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4AD1EE" w14:textId="5C418210" w:rsidR="001F6023" w:rsidRDefault="0049430D" w:rsidP="00B51E24">
      <w:pPr>
        <w:pStyle w:val="StandardWeb"/>
        <w:tabs>
          <w:tab w:val="left" w:pos="6379"/>
          <w:tab w:val="left" w:pos="7938"/>
          <w:tab w:val="left" w:pos="9639"/>
        </w:tabs>
        <w:spacing w:line="276" w:lineRule="auto"/>
        <w:ind w:right="2232"/>
        <w:rPr>
          <w:rFonts w:ascii="Arial" w:hAnsi="Arial"/>
          <w:b/>
          <w:sz w:val="34"/>
          <w:szCs w:val="34"/>
          <w:lang w:val="fr-FR"/>
        </w:rPr>
      </w:pPr>
      <w:r w:rsidRPr="0049430D">
        <w:rPr>
          <w:rFonts w:ascii="Arial" w:hAnsi="Arial"/>
          <w:b/>
          <w:sz w:val="34"/>
          <w:szCs w:val="34"/>
          <w:lang w:val="fr-FR"/>
        </w:rPr>
        <w:t>Clarios officialise son accord de développement en commun avec le développeur de batteries sodium-ion Altris</w:t>
      </w:r>
      <w:r w:rsidR="007B0521" w:rsidRPr="007B0521">
        <w:rPr>
          <w:rFonts w:ascii="Arial" w:hAnsi="Arial"/>
          <w:b/>
          <w:sz w:val="34"/>
          <w:szCs w:val="34"/>
          <w:lang w:val="fr-FR"/>
        </w:rPr>
        <w:t xml:space="preserve"> </w:t>
      </w:r>
    </w:p>
    <w:p w14:paraId="0E7AA977" w14:textId="77777777" w:rsidR="0049430D" w:rsidRPr="001B559F" w:rsidRDefault="0049430D" w:rsidP="0049430D">
      <w:pPr>
        <w:pStyle w:val="StandardWeb"/>
        <w:tabs>
          <w:tab w:val="left" w:pos="6379"/>
          <w:tab w:val="left" w:pos="7938"/>
          <w:tab w:val="left" w:pos="9639"/>
        </w:tabs>
        <w:ind w:right="2232"/>
        <w:rPr>
          <w:rFonts w:ascii="Arial" w:hAnsi="Arial"/>
          <w:b/>
          <w:sz w:val="26"/>
          <w:szCs w:val="26"/>
          <w:lang w:val="fr-FR"/>
        </w:rPr>
      </w:pPr>
      <w:r w:rsidRPr="0049430D">
        <w:rPr>
          <w:rFonts w:ascii="Arial" w:hAnsi="Arial"/>
          <w:b/>
          <w:sz w:val="26"/>
          <w:szCs w:val="26"/>
          <w:lang w:val="fr-FR"/>
        </w:rPr>
        <w:t>Un partenariat élargi établissant les bases des futurs systèmes de batteries sodium-ion basse tension</w:t>
      </w:r>
      <w:r w:rsidRPr="007B0521">
        <w:rPr>
          <w:rFonts w:ascii="Arial" w:hAnsi="Arial"/>
          <w:b/>
          <w:sz w:val="26"/>
          <w:szCs w:val="26"/>
          <w:lang w:val="fr-FR"/>
        </w:rPr>
        <w:t xml:space="preserve"> </w:t>
      </w:r>
    </w:p>
    <w:p w14:paraId="3F1EEB51" w14:textId="3C2D1358" w:rsidR="0049430D" w:rsidRPr="0049430D" w:rsidRDefault="0049430D" w:rsidP="0049430D">
      <w:pPr>
        <w:tabs>
          <w:tab w:val="left" w:pos="6379"/>
          <w:tab w:val="left" w:pos="7938"/>
          <w:tab w:val="left" w:pos="9639"/>
        </w:tabs>
        <w:spacing w:before="0" w:line="360" w:lineRule="auto"/>
        <w:ind w:right="2232"/>
        <w:rPr>
          <w:bCs/>
          <w:szCs w:val="22"/>
          <w:lang w:val="fr-FR"/>
        </w:rPr>
      </w:pPr>
      <w:r w:rsidRPr="0049430D">
        <w:rPr>
          <w:b/>
          <w:bCs/>
          <w:szCs w:val="22"/>
          <w:lang w:val="fr-FR"/>
        </w:rPr>
        <w:t xml:space="preserve">Glendale, </w:t>
      </w:r>
      <w:r w:rsidRPr="00A310E3">
        <w:rPr>
          <w:b/>
          <w:bCs/>
          <w:szCs w:val="22"/>
          <w:lang w:val="fr-FR"/>
        </w:rPr>
        <w:t xml:space="preserve">le </w:t>
      </w:r>
      <w:r w:rsidR="00A310E3" w:rsidRPr="00A310E3">
        <w:rPr>
          <w:b/>
          <w:bCs/>
          <w:szCs w:val="22"/>
          <w:lang w:val="fr-FR"/>
        </w:rPr>
        <w:t>22</w:t>
      </w:r>
      <w:r w:rsidRPr="00A310E3">
        <w:rPr>
          <w:b/>
          <w:bCs/>
          <w:szCs w:val="22"/>
          <w:lang w:val="fr-FR"/>
        </w:rPr>
        <w:t xml:space="preserve"> mai</w:t>
      </w:r>
      <w:r w:rsidRPr="0049430D">
        <w:rPr>
          <w:b/>
          <w:bCs/>
          <w:szCs w:val="22"/>
          <w:lang w:val="fr-FR"/>
        </w:rPr>
        <w:t xml:space="preserve"> 2024</w:t>
      </w:r>
      <w:r w:rsidRPr="0049430D">
        <w:rPr>
          <w:bCs/>
          <w:szCs w:val="22"/>
          <w:lang w:val="fr-FR"/>
        </w:rPr>
        <w:t xml:space="preserve"> – Clarios, un leader mondial des solutions de batteries sophistiquées et Altris, un développeur de batteries suédois et un fabricant de prototypes de batteries sodium-ion ont annoncé aujourd’hui un accord de développement en commun exclusif pour les applications de mobilité basse tension.</w:t>
      </w:r>
    </w:p>
    <w:p w14:paraId="20365C1E"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p>
    <w:p w14:paraId="6078AEA2"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r w:rsidRPr="0049430D">
        <w:rPr>
          <w:bCs/>
          <w:szCs w:val="22"/>
          <w:lang w:val="fr-FR"/>
        </w:rPr>
        <w:t>Dans le cadre de ce nouvel accord, Altris développera une technologie de cellule sodium-ion pour les applications basse tension, Clarios apportant son expertise dans les domaines des systèmes de gestion de batteries (BMS), des logiciels et de l’intégration systèmes pour la conception du système de batterie. Cet accord de développement s’inscrit dans la continuité de l’accord de collaboration conclu au début de l’année, visant l’élaboration d’un plan de production détaillé pour les batteries de véhicules basse tension à base de cellules sodium-ion. Arrivant à point nommé, cette initiative coïncide avec un moment clé dans la transformation du secteur automobile mondial.</w:t>
      </w:r>
    </w:p>
    <w:p w14:paraId="10D05E7D"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p>
    <w:p w14:paraId="24C58886"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r w:rsidRPr="0049430D">
        <w:rPr>
          <w:bCs/>
          <w:szCs w:val="22"/>
          <w:lang w:val="fr-FR"/>
        </w:rPr>
        <w:t xml:space="preserve">Tous les véhicules, même les modèles hybrides et entièrement électriques, ont besoin d’une source d’énergie basse tension fiable permettant d’alimenter les fonctions et les systèmes essentiels. Le réseau basse tension doit être à même de supporter un éventail croissant de fonctions assistées par logiciel sur des véhicules de plus en plus complexes, y compris le steer by wire, le brake by wire, les technologies autonomes et l’amélioration de l’expérience dans l’habitacle. Les batteries sodium-ion </w:t>
      </w:r>
      <w:r w:rsidRPr="0049430D">
        <w:rPr>
          <w:bCs/>
          <w:szCs w:val="22"/>
          <w:lang w:val="fr-FR"/>
        </w:rPr>
        <w:lastRenderedPageBreak/>
        <w:t>(Na-ion) sont parfaitement adaptées pour faire face à l’augmentation des besoins en électricité, tout en étant par définition durables et faciles à recycler. La technologie Na-ion présente une densité énergétique équivalente à celles des technologies de batteries LFP et est particulièrement durable, grâce à ses matériaux écologiques et faciles à recycler. Les matériaux utilisés pour la fabrication des cellules Na-ion – le sel, le bois, le fer et l’air – existent en abondance et sont dépourvus de minéraux de conflit et d’éléments toxiques. Le développement de batteries Na-ion pour les véhicules représente une avancée importante dans le domaine de la technologie des batteries automobiles et fait progresser les objectifs en matière d’économie circulaire du secteur automobile.</w:t>
      </w:r>
    </w:p>
    <w:p w14:paraId="49134F7A"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p>
    <w:p w14:paraId="04DCCA26"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r w:rsidRPr="0049430D">
        <w:rPr>
          <w:bCs/>
          <w:szCs w:val="22"/>
          <w:lang w:val="fr-FR"/>
        </w:rPr>
        <w:t>« Cet accord de développement en commun avec Altris permet à Clarios de renforcer sa position de leader dans le développement de solutions de batteries innovantes et de faire face à la demande croissante pour les systèmes de stockage énergétiques durables. C’est un grand pas en avant dans notre stratégie vers une indépendance des produits chimiques dans la production de batteries basse tension », a déclaré Federico Morales Zimmermann, Vice President et General Manager, Global Customers, Products and Engineering de Clarios. « Désormais, nous sommes capables de fabriquer une grande variété de modèles de batteries sophistiqués, y compris avec séparateur en fibre de verre absorbant, lithium-ion et Na-ion pour répondre à la demande basse tension entraînée par les technologies de pointe sur les véhicules. »</w:t>
      </w:r>
    </w:p>
    <w:p w14:paraId="2543CA94"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p>
    <w:p w14:paraId="2CFE5F99" w14:textId="42F31072" w:rsidR="0049430D" w:rsidRPr="0049430D" w:rsidRDefault="0049430D" w:rsidP="0049430D">
      <w:pPr>
        <w:tabs>
          <w:tab w:val="left" w:pos="6379"/>
          <w:tab w:val="left" w:pos="7938"/>
          <w:tab w:val="left" w:pos="9639"/>
        </w:tabs>
        <w:spacing w:before="0" w:line="360" w:lineRule="auto"/>
        <w:ind w:right="2232"/>
        <w:rPr>
          <w:bCs/>
          <w:szCs w:val="22"/>
          <w:lang w:val="fr-FR"/>
        </w:rPr>
      </w:pPr>
      <w:r w:rsidRPr="0049430D">
        <w:rPr>
          <w:bCs/>
          <w:szCs w:val="22"/>
          <w:lang w:val="fr-FR"/>
        </w:rPr>
        <w:t xml:space="preserve">« Altris veut mettre sur le marché des batteries sodium-ion de meilleure qualité, plus sûres et véritablement durables. Cet accord de développement en commun avec Clarios nous permet de continuer à développer et à fabriquer des batteries sodium-ion spécifiquement adaptées au marché des batteries automobiles. Notre technologie unique présente l’avantage de combiner d’excellentes performances à basse température avec la capacité </w:t>
      </w:r>
      <w:r w:rsidRPr="0049430D">
        <w:rPr>
          <w:bCs/>
          <w:szCs w:val="22"/>
          <w:lang w:val="fr-FR"/>
        </w:rPr>
        <w:lastRenderedPageBreak/>
        <w:t>de fournir des intensités élevées, tout en arborant une densité énergétique compétitive. C’est un modèle gagnant pour toutes les solutions de mobilité », a affirmé Björn Mårlid, PDG d’Altris.</w:t>
      </w:r>
    </w:p>
    <w:p w14:paraId="35A628EE" w14:textId="77777777" w:rsidR="0049430D" w:rsidRPr="0049430D" w:rsidRDefault="0049430D" w:rsidP="0049430D">
      <w:pPr>
        <w:tabs>
          <w:tab w:val="left" w:pos="6379"/>
          <w:tab w:val="left" w:pos="7938"/>
          <w:tab w:val="left" w:pos="9639"/>
        </w:tabs>
        <w:spacing w:before="0" w:line="360" w:lineRule="auto"/>
        <w:ind w:right="2232"/>
        <w:rPr>
          <w:bCs/>
          <w:szCs w:val="22"/>
          <w:lang w:val="fr-FR"/>
        </w:rPr>
      </w:pPr>
    </w:p>
    <w:p w14:paraId="7D20628E" w14:textId="427CFCB7" w:rsidR="00A878C3" w:rsidRPr="0049430D" w:rsidRDefault="0049430D" w:rsidP="0049430D">
      <w:pPr>
        <w:tabs>
          <w:tab w:val="left" w:pos="6379"/>
          <w:tab w:val="left" w:pos="7938"/>
          <w:tab w:val="left" w:pos="9639"/>
        </w:tabs>
        <w:spacing w:before="0" w:line="360" w:lineRule="auto"/>
        <w:ind w:right="2232"/>
        <w:rPr>
          <w:lang w:val="nl-NL"/>
        </w:rPr>
      </w:pPr>
      <w:r w:rsidRPr="0049430D">
        <w:rPr>
          <w:bCs/>
          <w:szCs w:val="22"/>
          <w:lang w:val="fr-FR"/>
        </w:rPr>
        <w:t>Les termes financiers de l’accord n’ont pas été divulgués par les deux entreprises.</w:t>
      </w:r>
    </w:p>
    <w:p w14:paraId="2FFB7094" w14:textId="77777777" w:rsidR="003F3148" w:rsidRPr="00E62C2C" w:rsidRDefault="003F3148" w:rsidP="006E1DDD">
      <w:pPr>
        <w:tabs>
          <w:tab w:val="left" w:pos="6379"/>
          <w:tab w:val="left" w:pos="7938"/>
          <w:tab w:val="left" w:pos="9639"/>
        </w:tabs>
        <w:spacing w:before="0" w:line="360" w:lineRule="auto"/>
        <w:ind w:right="2232"/>
        <w:rPr>
          <w:lang w:val="en-US"/>
        </w:rPr>
      </w:pPr>
    </w:p>
    <w:p w14:paraId="55BE316B" w14:textId="61E83904" w:rsidR="00CB4058" w:rsidRPr="00E62C2C" w:rsidRDefault="00CB4058" w:rsidP="005211BB">
      <w:pPr>
        <w:spacing w:before="0" w:line="240" w:lineRule="auto"/>
        <w:rPr>
          <w:lang w:val="en-US"/>
        </w:rPr>
      </w:pPr>
      <w:bookmarkStart w:id="0" w:name="_Hlk158186359"/>
    </w:p>
    <w:p w14:paraId="21D946C7" w14:textId="7FB5D006" w:rsidR="001B559F" w:rsidRDefault="00F44FA6" w:rsidP="007B062D">
      <w:pPr>
        <w:rPr>
          <w:b/>
          <w:lang w:val="fr-FR"/>
        </w:rPr>
      </w:pPr>
      <w:r>
        <w:rPr>
          <w:b/>
          <w:lang w:val="fr-FR"/>
        </w:rPr>
        <w:t>Photos de presse (cliquer pour la version haute résolution)</w:t>
      </w:r>
    </w:p>
    <w:p w14:paraId="2C56A060" w14:textId="77777777" w:rsidR="00A57B69" w:rsidRDefault="00A57B69" w:rsidP="007B062D">
      <w:pPr>
        <w:rPr>
          <w:b/>
          <w:lang w:val="fr-FR"/>
        </w:rPr>
      </w:pPr>
    </w:p>
    <w:tbl>
      <w:tblPr>
        <w:tblStyle w:val="Tabellenraster"/>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6876"/>
      </w:tblGrid>
      <w:tr w:rsidR="00A57B69" w:rsidRPr="00F96699" w14:paraId="351FD848" w14:textId="77777777" w:rsidTr="006363E7">
        <w:trPr>
          <w:trHeight w:val="1662"/>
        </w:trPr>
        <w:tc>
          <w:tcPr>
            <w:tcW w:w="2943" w:type="dxa"/>
          </w:tcPr>
          <w:p w14:paraId="68AB11CE" w14:textId="7ED95A27" w:rsidR="00A57B69" w:rsidRPr="009307CC" w:rsidRDefault="0026092A" w:rsidP="006363E7">
            <w:pPr>
              <w:spacing w:before="0" w:line="240" w:lineRule="auto"/>
              <w:rPr>
                <w:b/>
                <w:color w:val="FF0000"/>
                <w:highlight w:val="yellow"/>
              </w:rPr>
            </w:pPr>
            <w:r w:rsidRPr="006B03FA">
              <w:rPr>
                <w:b/>
                <w:noProof/>
                <w:highlight w:val="yellow"/>
                <w:lang w:eastAsia="de-DE"/>
              </w:rPr>
              <w:drawing>
                <wp:anchor distT="0" distB="0" distL="114300" distR="114300" simplePos="0" relativeHeight="251661312" behindDoc="1" locked="0" layoutInCell="1" allowOverlap="1" wp14:anchorId="65977475" wp14:editId="7332A065">
                  <wp:simplePos x="0" y="0"/>
                  <wp:positionH relativeFrom="column">
                    <wp:posOffset>-13335</wp:posOffset>
                  </wp:positionH>
                  <wp:positionV relativeFrom="paragraph">
                    <wp:posOffset>1282065</wp:posOffset>
                  </wp:positionV>
                  <wp:extent cx="1590040" cy="1147445"/>
                  <wp:effectExtent l="0" t="0" r="0" b="0"/>
                  <wp:wrapTight wrapText="bothSides">
                    <wp:wrapPolygon edited="0">
                      <wp:start x="0" y="0"/>
                      <wp:lineTo x="0" y="21158"/>
                      <wp:lineTo x="21220" y="21158"/>
                      <wp:lineTo x="21220" y="0"/>
                      <wp:lineTo x="0" y="0"/>
                    </wp:wrapPolygon>
                  </wp:wrapTight>
                  <wp:docPr id="7" name="Grafik 7">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7"/>
                          </pic:cNvPr>
                          <pic:cNvPicPr>
                            <a:picLocks noChangeAspect="1" noChangeArrowheads="1"/>
                          </pic:cNvPicPr>
                        </pic:nvPicPr>
                        <pic:blipFill>
                          <a:blip r:embed="rId8"/>
                          <a:stretch>
                            <a:fillRect/>
                          </a:stretch>
                        </pic:blipFill>
                        <pic:spPr bwMode="auto">
                          <a:xfrm>
                            <a:off x="0" y="0"/>
                            <a:ext cx="1590040" cy="11474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57B69" w:rsidRPr="006B03FA">
              <w:rPr>
                <w:b/>
                <w:noProof/>
                <w:highlight w:val="yellow"/>
              </w:rPr>
              <w:drawing>
                <wp:anchor distT="0" distB="0" distL="114300" distR="114300" simplePos="0" relativeHeight="251660288" behindDoc="1" locked="0" layoutInCell="1" allowOverlap="1" wp14:anchorId="06AFF080" wp14:editId="0C0CF434">
                  <wp:simplePos x="0" y="0"/>
                  <wp:positionH relativeFrom="column">
                    <wp:posOffset>-387</wp:posOffset>
                  </wp:positionH>
                  <wp:positionV relativeFrom="paragraph">
                    <wp:posOffset>0</wp:posOffset>
                  </wp:positionV>
                  <wp:extent cx="1550035" cy="1033145"/>
                  <wp:effectExtent l="0" t="0" r="0" b="0"/>
                  <wp:wrapTight wrapText="bothSides">
                    <wp:wrapPolygon edited="0">
                      <wp:start x="0" y="0"/>
                      <wp:lineTo x="0" y="21109"/>
                      <wp:lineTo x="21237" y="21109"/>
                      <wp:lineTo x="21237" y="0"/>
                      <wp:lineTo x="0" y="0"/>
                    </wp:wrapPolygon>
                  </wp:wrapTight>
                  <wp:docPr id="1025707981" name="Grafik 1025707981" descr="Ein Bild, das Text, draußen, Landfahrzeug, Himmel enthält.&#10;&#10;Automatisch generierte Beschreibu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07981" name="Grafik 1025707981" descr="Ein Bild, das Text, draußen, Landfahrzeug, Himmel enthält.&#10;&#10;Automatisch generierte Beschreibung">
                            <a:hlinkClick r:id="rId9"/>
                          </pic:cNvPr>
                          <pic:cNvPicPr>
                            <a:picLocks noChangeAspect="1" noChangeArrowheads="1"/>
                          </pic:cNvPicPr>
                        </pic:nvPicPr>
                        <pic:blipFill>
                          <a:blip r:embed="rId10"/>
                          <a:stretch>
                            <a:fillRect/>
                          </a:stretch>
                        </pic:blipFill>
                        <pic:spPr bwMode="auto">
                          <a:xfrm>
                            <a:off x="0" y="0"/>
                            <a:ext cx="1550035" cy="1033145"/>
                          </a:xfrm>
                          <a:prstGeom prst="rect">
                            <a:avLst/>
                          </a:prstGeom>
                          <a:noFill/>
                        </pic:spPr>
                      </pic:pic>
                    </a:graphicData>
                  </a:graphic>
                  <wp14:sizeRelH relativeFrom="margin">
                    <wp14:pctWidth>0</wp14:pctWidth>
                  </wp14:sizeRelH>
                  <wp14:sizeRelV relativeFrom="margin">
                    <wp14:pctHeight>0</wp14:pctHeight>
                  </wp14:sizeRelV>
                </wp:anchor>
              </w:drawing>
            </w:r>
          </w:p>
        </w:tc>
        <w:tc>
          <w:tcPr>
            <w:tcW w:w="6876" w:type="dxa"/>
          </w:tcPr>
          <w:p w14:paraId="05D7066C" w14:textId="3E5DBFA5" w:rsidR="00A57B69" w:rsidRPr="009307CC" w:rsidRDefault="00A57B69" w:rsidP="006363E7">
            <w:pPr>
              <w:spacing w:before="0" w:line="240" w:lineRule="auto"/>
              <w:rPr>
                <w:b/>
              </w:rPr>
            </w:pPr>
            <w:r w:rsidRPr="009307CC">
              <w:rPr>
                <w:b/>
              </w:rPr>
              <w:t>Clarios</w:t>
            </w:r>
            <w:r w:rsidR="00C27872">
              <w:rPr>
                <w:b/>
              </w:rPr>
              <w:t>__S</w:t>
            </w:r>
            <w:r w:rsidRPr="009307CC">
              <w:rPr>
                <w:b/>
              </w:rPr>
              <w:t xml:space="preserve">ignage.jpeg </w:t>
            </w:r>
          </w:p>
          <w:p w14:paraId="251E1702" w14:textId="77777777" w:rsidR="00A57B69" w:rsidRPr="009307CC" w:rsidRDefault="00A57B69" w:rsidP="006363E7">
            <w:pPr>
              <w:spacing w:before="0" w:line="240" w:lineRule="auto"/>
              <w:rPr>
                <w:rFonts w:eastAsiaTheme="minorHAnsi" w:cs="Arial"/>
                <w:bCs/>
                <w:szCs w:val="22"/>
              </w:rPr>
            </w:pPr>
          </w:p>
          <w:p w14:paraId="6638F170" w14:textId="77777777" w:rsidR="00A57B69" w:rsidRDefault="00A57B69" w:rsidP="00A57B69">
            <w:pPr>
              <w:spacing w:before="0" w:line="240" w:lineRule="auto"/>
              <w:rPr>
                <w:lang w:val="en-US"/>
              </w:rPr>
            </w:pPr>
            <w:r w:rsidRPr="00A57B69">
              <w:rPr>
                <w:lang w:val="en-US"/>
              </w:rPr>
              <w:t xml:space="preserve">Légende de la photo. </w:t>
            </w:r>
            <w:r w:rsidRPr="00A572C9">
              <w:rPr>
                <w:lang w:val="nl-NL"/>
              </w:rPr>
              <w:t>Crédit photo</w:t>
            </w:r>
            <w:r w:rsidRPr="00A57B69">
              <w:rPr>
                <w:lang w:val="en-US"/>
              </w:rPr>
              <w:t> : Clarios</w:t>
            </w:r>
            <w:r w:rsidRPr="00A57B69">
              <w:rPr>
                <w:lang w:val="en-US"/>
              </w:rPr>
              <w:br/>
            </w:r>
          </w:p>
          <w:p w14:paraId="77D5113A" w14:textId="77777777" w:rsidR="0026092A" w:rsidRDefault="0026092A" w:rsidP="00A57B69">
            <w:pPr>
              <w:spacing w:before="0" w:line="240" w:lineRule="auto"/>
              <w:rPr>
                <w:lang w:val="en-US"/>
              </w:rPr>
            </w:pPr>
          </w:p>
          <w:p w14:paraId="3CD6B806" w14:textId="77777777" w:rsidR="0026092A" w:rsidRDefault="0026092A" w:rsidP="00A57B69">
            <w:pPr>
              <w:spacing w:before="0" w:line="240" w:lineRule="auto"/>
              <w:rPr>
                <w:lang w:val="en-US"/>
              </w:rPr>
            </w:pPr>
          </w:p>
          <w:p w14:paraId="094BC867" w14:textId="77777777" w:rsidR="0026092A" w:rsidRDefault="0026092A" w:rsidP="00A57B69">
            <w:pPr>
              <w:spacing w:before="0" w:line="240" w:lineRule="auto"/>
              <w:rPr>
                <w:lang w:val="en-US"/>
              </w:rPr>
            </w:pPr>
          </w:p>
          <w:p w14:paraId="6456F92F" w14:textId="77777777" w:rsidR="0026092A" w:rsidRDefault="0026092A" w:rsidP="0026092A">
            <w:pPr>
              <w:spacing w:before="0" w:line="240" w:lineRule="auto"/>
              <w:rPr>
                <w:b/>
                <w:szCs w:val="22"/>
              </w:rPr>
            </w:pPr>
          </w:p>
          <w:p w14:paraId="3B53BDEF" w14:textId="614FE002" w:rsidR="0026092A" w:rsidRPr="00FB111C" w:rsidRDefault="0026092A" w:rsidP="0026092A">
            <w:pPr>
              <w:spacing w:before="0" w:line="240" w:lineRule="auto"/>
              <w:rPr>
                <w:rFonts w:eastAsiaTheme="minorHAnsi" w:cs="Arial"/>
                <w:b/>
                <w:szCs w:val="22"/>
              </w:rPr>
            </w:pPr>
            <w:r w:rsidRPr="0026092A">
              <w:rPr>
                <w:b/>
                <w:szCs w:val="22"/>
              </w:rPr>
              <w:t>Clarios__Clarios_Altris.jpg</w:t>
            </w:r>
          </w:p>
          <w:p w14:paraId="16AA3B3D" w14:textId="77777777" w:rsidR="0026092A" w:rsidRPr="009307CC" w:rsidRDefault="0026092A" w:rsidP="0026092A">
            <w:pPr>
              <w:spacing w:before="0" w:line="240" w:lineRule="auto"/>
              <w:rPr>
                <w:rFonts w:eastAsiaTheme="minorHAnsi" w:cs="Arial"/>
                <w:b/>
                <w:szCs w:val="22"/>
              </w:rPr>
            </w:pPr>
          </w:p>
          <w:p w14:paraId="6F30E61A" w14:textId="77777777" w:rsidR="0026092A" w:rsidRPr="0026092A" w:rsidRDefault="0026092A" w:rsidP="0026092A">
            <w:pPr>
              <w:spacing w:before="0" w:line="240" w:lineRule="auto"/>
              <w:rPr>
                <w:lang w:val="en-US"/>
              </w:rPr>
            </w:pPr>
            <w:r w:rsidRPr="0026092A">
              <w:rPr>
                <w:lang w:val="en-US"/>
              </w:rPr>
              <w:t>Ensemble, Clarios et Altris mettront au point des batteries sodium-ion à basse tension pour l'industrie automobile.</w:t>
            </w:r>
          </w:p>
          <w:p w14:paraId="41F872C0" w14:textId="77777777" w:rsidR="0026092A" w:rsidRPr="0026092A" w:rsidRDefault="0026092A" w:rsidP="0026092A">
            <w:pPr>
              <w:spacing w:before="0" w:line="240" w:lineRule="auto"/>
              <w:rPr>
                <w:lang w:val="en-US"/>
              </w:rPr>
            </w:pPr>
          </w:p>
          <w:p w14:paraId="1BAF5C98" w14:textId="7644A822" w:rsidR="0026092A" w:rsidRPr="00A57B69" w:rsidRDefault="0026092A" w:rsidP="0026092A">
            <w:pPr>
              <w:spacing w:before="0" w:line="240" w:lineRule="auto"/>
              <w:rPr>
                <w:lang w:val="en-US"/>
              </w:rPr>
            </w:pPr>
            <w:r w:rsidRPr="00E62C2C">
              <w:rPr>
                <w:szCs w:val="22"/>
                <w:lang w:val="en-US"/>
              </w:rPr>
              <w:t>Image</w:t>
            </w:r>
            <w:r w:rsidRPr="0026092A">
              <w:rPr>
                <w:lang w:val="en-US"/>
              </w:rPr>
              <w:t xml:space="preserve">: Clarios </w:t>
            </w:r>
            <w:r w:rsidRPr="00A57B69">
              <w:rPr>
                <w:lang w:val="en-US"/>
              </w:rPr>
              <w:t>Légende</w:t>
            </w:r>
          </w:p>
          <w:p w14:paraId="7279C031" w14:textId="77777777" w:rsidR="0026092A" w:rsidRDefault="0026092A" w:rsidP="00A57B69">
            <w:pPr>
              <w:spacing w:before="0" w:line="240" w:lineRule="auto"/>
              <w:rPr>
                <w:lang w:val="en-US"/>
              </w:rPr>
            </w:pPr>
          </w:p>
          <w:p w14:paraId="7A037557" w14:textId="77777777" w:rsidR="0026092A" w:rsidRDefault="0026092A" w:rsidP="00A57B69">
            <w:pPr>
              <w:spacing w:before="0" w:line="240" w:lineRule="auto"/>
              <w:rPr>
                <w:lang w:val="en-US"/>
              </w:rPr>
            </w:pPr>
          </w:p>
          <w:p w14:paraId="73D2F29B" w14:textId="77777777" w:rsidR="0026092A" w:rsidRDefault="0026092A" w:rsidP="00A57B69">
            <w:pPr>
              <w:spacing w:before="0" w:line="240" w:lineRule="auto"/>
              <w:rPr>
                <w:lang w:val="en-US"/>
              </w:rPr>
            </w:pPr>
          </w:p>
          <w:p w14:paraId="6FDE102F" w14:textId="392D566E" w:rsidR="0026092A" w:rsidRPr="00A57B69" w:rsidRDefault="0026092A" w:rsidP="00A57B69">
            <w:pPr>
              <w:spacing w:before="0" w:line="240" w:lineRule="auto"/>
              <w:rPr>
                <w:lang w:val="en-US"/>
              </w:rPr>
            </w:pPr>
          </w:p>
        </w:tc>
      </w:tr>
      <w:tr w:rsidR="00A57B69" w:rsidRPr="00514B2F" w14:paraId="7B22F222" w14:textId="77777777" w:rsidTr="006363E7">
        <w:trPr>
          <w:trHeight w:val="1579"/>
        </w:trPr>
        <w:tc>
          <w:tcPr>
            <w:tcW w:w="2943" w:type="dxa"/>
          </w:tcPr>
          <w:p w14:paraId="13C41AF3" w14:textId="77777777" w:rsidR="00A57B69" w:rsidRPr="00514B2F" w:rsidRDefault="00A57B69" w:rsidP="006363E7">
            <w:pPr>
              <w:spacing w:before="0" w:line="240" w:lineRule="auto"/>
              <w:rPr>
                <w:b/>
                <w:szCs w:val="22"/>
                <w:highlight w:val="yellow"/>
              </w:rPr>
            </w:pPr>
            <w:r w:rsidRPr="00514B2F">
              <w:rPr>
                <w:b/>
                <w:noProof/>
                <w:szCs w:val="22"/>
              </w:rPr>
              <w:drawing>
                <wp:inline distT="0" distB="0" distL="0" distR="0" wp14:anchorId="18FB671C" wp14:editId="680113AE">
                  <wp:extent cx="1562400" cy="301365"/>
                  <wp:effectExtent l="0" t="0" r="0" b="3810"/>
                  <wp:docPr id="1804171724" name="Grafik 1" descr="Ein Bild, das Text, Schrift, Grafiken, Grafikdesign enthält.&#10;&#10;Automatisch generierte Beschreibu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171724" name="Grafik 1" descr="Ein Bild, das Text, Schrift, Grafiken, Grafikdesign enthält.&#10;&#10;Automatisch generierte Beschreibung">
                            <a:hlinkClick r:id="rId11"/>
                          </pic:cNvPr>
                          <pic:cNvPicPr/>
                        </pic:nvPicPr>
                        <pic:blipFill>
                          <a:blip r:embed="rId12"/>
                          <a:stretch>
                            <a:fillRect/>
                          </a:stretch>
                        </pic:blipFill>
                        <pic:spPr>
                          <a:xfrm>
                            <a:off x="0" y="0"/>
                            <a:ext cx="1585686" cy="305857"/>
                          </a:xfrm>
                          <a:prstGeom prst="rect">
                            <a:avLst/>
                          </a:prstGeom>
                        </pic:spPr>
                      </pic:pic>
                    </a:graphicData>
                  </a:graphic>
                </wp:inline>
              </w:drawing>
            </w:r>
          </w:p>
        </w:tc>
        <w:tc>
          <w:tcPr>
            <w:tcW w:w="6876" w:type="dxa"/>
          </w:tcPr>
          <w:p w14:paraId="6E66C242" w14:textId="0C5CDB2C" w:rsidR="00A57B69" w:rsidRDefault="00A57B69" w:rsidP="006363E7">
            <w:pPr>
              <w:spacing w:before="0" w:line="240" w:lineRule="auto"/>
              <w:rPr>
                <w:b/>
                <w:szCs w:val="22"/>
              </w:rPr>
            </w:pPr>
            <w:r w:rsidRPr="00514B2F">
              <w:rPr>
                <w:b/>
                <w:szCs w:val="22"/>
              </w:rPr>
              <w:t>Clarios</w:t>
            </w:r>
            <w:r w:rsidR="00C626B7">
              <w:rPr>
                <w:b/>
                <w:szCs w:val="22"/>
              </w:rPr>
              <w:t>__</w:t>
            </w:r>
            <w:r w:rsidRPr="00514B2F">
              <w:rPr>
                <w:b/>
                <w:szCs w:val="22"/>
              </w:rPr>
              <w:t xml:space="preserve">Logo.jpg </w:t>
            </w:r>
          </w:p>
          <w:p w14:paraId="2044D1FC" w14:textId="77777777" w:rsidR="00A57B69" w:rsidRDefault="00A57B69" w:rsidP="006363E7">
            <w:pPr>
              <w:spacing w:before="0" w:line="240" w:lineRule="auto"/>
              <w:rPr>
                <w:b/>
                <w:szCs w:val="22"/>
              </w:rPr>
            </w:pPr>
          </w:p>
          <w:p w14:paraId="0B386154" w14:textId="23EF4B59" w:rsidR="00A57B69" w:rsidRPr="00A57B69" w:rsidRDefault="00A57B69" w:rsidP="00A57B69">
            <w:pPr>
              <w:spacing w:before="0" w:line="240" w:lineRule="auto"/>
              <w:rPr>
                <w:lang w:val="en-US"/>
              </w:rPr>
            </w:pPr>
            <w:r>
              <w:rPr>
                <w:lang w:val="en-US"/>
              </w:rPr>
              <w:t xml:space="preserve">Image </w:t>
            </w:r>
            <w:r w:rsidRPr="00A57B69">
              <w:rPr>
                <w:lang w:val="en-US"/>
              </w:rPr>
              <w:t>: Clarios</w:t>
            </w:r>
          </w:p>
          <w:p w14:paraId="654AA182" w14:textId="77777777" w:rsidR="00A57B69" w:rsidRPr="00514B2F" w:rsidRDefault="00A57B69" w:rsidP="006363E7">
            <w:pPr>
              <w:spacing w:before="0" w:line="240" w:lineRule="auto"/>
              <w:rPr>
                <w:b/>
                <w:szCs w:val="22"/>
              </w:rPr>
            </w:pPr>
          </w:p>
        </w:tc>
      </w:tr>
    </w:tbl>
    <w:p w14:paraId="2346A816" w14:textId="77777777" w:rsidR="00A57B69" w:rsidRPr="00A57B69" w:rsidRDefault="00A57B69" w:rsidP="007B062D">
      <w:pPr>
        <w:rPr>
          <w:b/>
        </w:rPr>
      </w:pPr>
    </w:p>
    <w:p w14:paraId="589103DF" w14:textId="77777777" w:rsidR="0026092A" w:rsidRDefault="0026092A" w:rsidP="00E62C2C">
      <w:pPr>
        <w:pStyle w:val="StandardWeb"/>
        <w:tabs>
          <w:tab w:val="left" w:pos="6379"/>
          <w:tab w:val="left" w:pos="7938"/>
          <w:tab w:val="left" w:pos="9639"/>
        </w:tabs>
        <w:spacing w:line="320" w:lineRule="exact"/>
        <w:ind w:right="2092"/>
        <w:rPr>
          <w:rFonts w:ascii="Arial" w:hAnsi="Arial" w:cs="Arial"/>
          <w:b/>
          <w:iCs/>
          <w:sz w:val="22"/>
          <w:szCs w:val="22"/>
          <w:lang w:val="en-US"/>
        </w:rPr>
      </w:pPr>
    </w:p>
    <w:p w14:paraId="32963B4C" w14:textId="77777777" w:rsidR="0026092A" w:rsidRDefault="0026092A" w:rsidP="00E62C2C">
      <w:pPr>
        <w:pStyle w:val="StandardWeb"/>
        <w:tabs>
          <w:tab w:val="left" w:pos="6379"/>
          <w:tab w:val="left" w:pos="7938"/>
          <w:tab w:val="left" w:pos="9639"/>
        </w:tabs>
        <w:spacing w:line="320" w:lineRule="exact"/>
        <w:ind w:right="2092"/>
        <w:rPr>
          <w:rFonts w:ascii="Arial" w:hAnsi="Arial" w:cs="Arial"/>
          <w:b/>
          <w:iCs/>
          <w:sz w:val="22"/>
          <w:szCs w:val="22"/>
          <w:lang w:val="en-US"/>
        </w:rPr>
      </w:pPr>
    </w:p>
    <w:p w14:paraId="0A22ABC3" w14:textId="4E4E72C8" w:rsidR="00E62C2C" w:rsidRPr="006363E7" w:rsidRDefault="00E62C2C" w:rsidP="00E62C2C">
      <w:pPr>
        <w:pStyle w:val="StandardWeb"/>
        <w:tabs>
          <w:tab w:val="left" w:pos="6379"/>
          <w:tab w:val="left" w:pos="7938"/>
          <w:tab w:val="left" w:pos="9639"/>
        </w:tabs>
        <w:spacing w:line="320" w:lineRule="exact"/>
        <w:ind w:right="2092"/>
        <w:rPr>
          <w:rFonts w:ascii="Arial" w:hAnsi="Arial" w:cs="Arial"/>
          <w:b/>
          <w:iCs/>
          <w:sz w:val="22"/>
          <w:szCs w:val="22"/>
          <w:lang w:val="en-US"/>
        </w:rPr>
      </w:pPr>
      <w:r w:rsidRPr="006363E7">
        <w:rPr>
          <w:rFonts w:ascii="Arial" w:hAnsi="Arial" w:cs="Arial"/>
          <w:b/>
          <w:iCs/>
          <w:sz w:val="22"/>
          <w:szCs w:val="22"/>
          <w:lang w:val="en-US"/>
        </w:rPr>
        <w:t xml:space="preserve">Pour plus d’informations, veuillez contacter : </w:t>
      </w:r>
    </w:p>
    <w:bookmarkEnd w:id="0"/>
    <w:p w14:paraId="5ADB5E4F" w14:textId="3468729A" w:rsidR="00676C4D" w:rsidRPr="00E62C2C" w:rsidRDefault="00676C4D" w:rsidP="00A57B69">
      <w:pPr>
        <w:pStyle w:val="StandardWeb"/>
        <w:tabs>
          <w:tab w:val="left" w:pos="6379"/>
          <w:tab w:val="left" w:pos="7938"/>
          <w:tab w:val="left" w:pos="9639"/>
        </w:tabs>
        <w:spacing w:line="360" w:lineRule="auto"/>
        <w:ind w:right="2092"/>
        <w:rPr>
          <w:rFonts w:ascii="Arial" w:hAnsi="Arial" w:cs="Arial"/>
          <w:bCs/>
          <w:iCs/>
          <w:sz w:val="22"/>
          <w:szCs w:val="22"/>
          <w:lang w:val="en-US"/>
        </w:rPr>
      </w:pPr>
      <w:r w:rsidRPr="00E62C2C">
        <w:rPr>
          <w:rFonts w:ascii="Arial" w:hAnsi="Arial" w:cs="Arial"/>
          <w:bCs/>
          <w:iCs/>
          <w:sz w:val="22"/>
          <w:szCs w:val="22"/>
          <w:lang w:val="en-US"/>
        </w:rPr>
        <w:t>Laurence Colin</w:t>
      </w:r>
      <w:r w:rsidR="00E62C2C">
        <w:rPr>
          <w:rFonts w:ascii="Arial" w:hAnsi="Arial" w:cs="Arial"/>
          <w:bCs/>
          <w:iCs/>
          <w:sz w:val="22"/>
          <w:szCs w:val="22"/>
          <w:lang w:val="en-US"/>
        </w:rPr>
        <w:br/>
      </w:r>
      <w:r w:rsidR="00E62C2C" w:rsidRPr="00E62C2C">
        <w:rPr>
          <w:rFonts w:ascii="Arial" w:hAnsi="Arial" w:cs="Arial"/>
          <w:bCs/>
          <w:iCs/>
          <w:sz w:val="22"/>
          <w:szCs w:val="22"/>
          <w:lang w:val="en-US"/>
        </w:rPr>
        <w:t>Agence Gen-G</w:t>
      </w:r>
      <w:r w:rsidR="00A57B69">
        <w:rPr>
          <w:rFonts w:ascii="Arial" w:hAnsi="Arial" w:cs="Arial"/>
          <w:bCs/>
          <w:iCs/>
          <w:sz w:val="22"/>
          <w:szCs w:val="22"/>
          <w:lang w:val="en-US"/>
        </w:rPr>
        <w:br/>
      </w:r>
      <w:r w:rsidR="00A57B69" w:rsidRPr="00A57B69">
        <w:rPr>
          <w:rFonts w:ascii="Arial" w:hAnsi="Arial" w:cs="Arial"/>
          <w:bCs/>
          <w:iCs/>
          <w:sz w:val="22"/>
          <w:szCs w:val="22"/>
          <w:lang w:val="en-US"/>
        </w:rPr>
        <w:t>15 rue Le Sueur</w:t>
      </w:r>
      <w:r w:rsidR="00A57B69">
        <w:rPr>
          <w:rFonts w:ascii="Arial" w:hAnsi="Arial" w:cs="Arial"/>
          <w:bCs/>
          <w:iCs/>
          <w:sz w:val="22"/>
          <w:szCs w:val="22"/>
          <w:lang w:val="en-US"/>
        </w:rPr>
        <w:t xml:space="preserve">, </w:t>
      </w:r>
      <w:r w:rsidR="00A57B69" w:rsidRPr="00A57B69">
        <w:rPr>
          <w:rFonts w:ascii="Arial" w:hAnsi="Arial" w:cs="Arial"/>
          <w:bCs/>
          <w:iCs/>
          <w:sz w:val="22"/>
          <w:szCs w:val="22"/>
          <w:lang w:val="en-US"/>
        </w:rPr>
        <w:t>75116 Paris</w:t>
      </w:r>
      <w:r w:rsidR="00A57B69" w:rsidRPr="00E62C2C">
        <w:rPr>
          <w:rFonts w:ascii="Arial" w:hAnsi="Arial" w:cs="Arial"/>
          <w:bCs/>
          <w:iCs/>
          <w:sz w:val="22"/>
          <w:szCs w:val="22"/>
          <w:lang w:val="en-US"/>
        </w:rPr>
        <w:t xml:space="preserve"> </w:t>
      </w:r>
      <w:r w:rsidR="00E62C2C" w:rsidRPr="00E62C2C">
        <w:rPr>
          <w:rFonts w:ascii="Arial" w:hAnsi="Arial" w:cs="Arial"/>
          <w:bCs/>
          <w:iCs/>
          <w:sz w:val="22"/>
          <w:szCs w:val="22"/>
          <w:lang w:val="en-US"/>
        </w:rPr>
        <w:br/>
        <w:t>Tél. : 06 49 75 47 11</w:t>
      </w:r>
      <w:r w:rsidR="00E62C2C" w:rsidRPr="00E62C2C">
        <w:rPr>
          <w:rFonts w:ascii="Arial" w:hAnsi="Arial" w:cs="Arial"/>
          <w:bCs/>
          <w:iCs/>
          <w:sz w:val="22"/>
          <w:szCs w:val="22"/>
          <w:lang w:val="en-US"/>
        </w:rPr>
        <w:br/>
        <w:t xml:space="preserve">Couriel : </w:t>
      </w:r>
      <w:hyperlink r:id="rId13" w:history="1">
        <w:r w:rsidRPr="00E62C2C">
          <w:rPr>
            <w:rStyle w:val="Hyperlink"/>
            <w:rFonts w:ascii="Arial" w:hAnsi="Arial" w:cs="Arial"/>
            <w:bCs/>
            <w:iCs/>
            <w:sz w:val="22"/>
            <w:szCs w:val="22"/>
            <w:lang w:val="en-US"/>
          </w:rPr>
          <w:t>laurence.colin@gen-g.com</w:t>
        </w:r>
      </w:hyperlink>
      <w:r w:rsidR="00E62C2C" w:rsidRPr="00E62C2C">
        <w:rPr>
          <w:rFonts w:ascii="Arial" w:hAnsi="Arial" w:cs="Arial"/>
          <w:bCs/>
          <w:iCs/>
          <w:sz w:val="22"/>
          <w:szCs w:val="22"/>
          <w:lang w:val="en-US"/>
        </w:rPr>
        <w:br/>
      </w:r>
    </w:p>
    <w:p w14:paraId="2ECE689E" w14:textId="5A4ADD1E" w:rsidR="00A572C9" w:rsidRPr="00D81CA5" w:rsidRDefault="00A572C9" w:rsidP="00A572C9">
      <w:pPr>
        <w:tabs>
          <w:tab w:val="left" w:pos="6379"/>
          <w:tab w:val="left" w:pos="7938"/>
          <w:tab w:val="left" w:pos="9639"/>
        </w:tabs>
        <w:spacing w:before="0" w:line="360" w:lineRule="auto"/>
        <w:ind w:right="2092"/>
        <w:rPr>
          <w:rStyle w:val="Hyperlink"/>
          <w:iCs/>
          <w:sz w:val="20"/>
          <w:lang w:val="fr-FR"/>
        </w:rPr>
      </w:pPr>
      <w:r w:rsidRPr="00D81CA5">
        <w:rPr>
          <w:iCs/>
          <w:szCs w:val="22"/>
          <w:lang w:val="fr-FR"/>
        </w:rPr>
        <w:t>Claudia Bölter</w:t>
      </w:r>
      <w:r w:rsidR="00E62C2C">
        <w:rPr>
          <w:iCs/>
          <w:szCs w:val="22"/>
          <w:lang w:val="fr-FR"/>
        </w:rPr>
        <w:br/>
      </w:r>
      <w:r w:rsidRPr="00D81CA5">
        <w:rPr>
          <w:iCs/>
          <w:szCs w:val="22"/>
          <w:lang w:val="fr-FR"/>
        </w:rPr>
        <w:t>Director Communications Clarios EMEA</w:t>
      </w:r>
      <w:r w:rsidRPr="00D81CA5">
        <w:rPr>
          <w:iCs/>
          <w:szCs w:val="22"/>
          <w:lang w:val="fr-FR"/>
        </w:rPr>
        <w:br/>
        <w:t>Am Leineufer 51</w:t>
      </w:r>
      <w:r w:rsidR="004051C7">
        <w:rPr>
          <w:iCs/>
          <w:szCs w:val="22"/>
          <w:lang w:val="fr-FR"/>
        </w:rPr>
        <w:t xml:space="preserve">, </w:t>
      </w:r>
      <w:r w:rsidRPr="00D81CA5">
        <w:rPr>
          <w:iCs/>
          <w:szCs w:val="22"/>
          <w:lang w:val="fr-FR"/>
        </w:rPr>
        <w:t>30419 Hannover</w:t>
      </w:r>
      <w:r w:rsidR="004051C7">
        <w:rPr>
          <w:iCs/>
          <w:szCs w:val="22"/>
          <w:lang w:val="fr-FR"/>
        </w:rPr>
        <w:t xml:space="preserve">, </w:t>
      </w:r>
      <w:r w:rsidRPr="00D81CA5">
        <w:rPr>
          <w:rFonts w:cs="Arial"/>
          <w:szCs w:val="22"/>
          <w:lang w:val="fr-FR"/>
        </w:rPr>
        <w:t>Allemagne</w:t>
      </w:r>
      <w:r w:rsidRPr="00D81CA5">
        <w:rPr>
          <w:iCs/>
          <w:szCs w:val="22"/>
          <w:lang w:val="fr-FR"/>
        </w:rPr>
        <w:br/>
      </w:r>
      <w:r w:rsidRPr="00D81CA5">
        <w:rPr>
          <w:rFonts w:cs="Arial"/>
          <w:szCs w:val="22"/>
          <w:lang w:val="fr-FR"/>
        </w:rPr>
        <w:t xml:space="preserve">Tél. : </w:t>
      </w:r>
      <w:r w:rsidRPr="00D81CA5">
        <w:rPr>
          <w:iCs/>
          <w:szCs w:val="22"/>
          <w:lang w:val="fr-FR"/>
        </w:rPr>
        <w:t>+49 173 659 84 42</w:t>
      </w:r>
      <w:r w:rsidRPr="00D81CA5">
        <w:rPr>
          <w:rFonts w:cs="Arial"/>
          <w:iCs/>
          <w:szCs w:val="22"/>
          <w:lang w:val="fr-FR"/>
        </w:rPr>
        <w:br/>
      </w:r>
      <w:r w:rsidRPr="004051C7">
        <w:rPr>
          <w:szCs w:val="22"/>
          <w:lang w:val="nl-NL"/>
        </w:rPr>
        <w:t>Couriel :</w:t>
      </w:r>
      <w:r w:rsidRPr="004051C7">
        <w:rPr>
          <w:iCs/>
          <w:szCs w:val="22"/>
          <w:lang w:val="fr-FR"/>
        </w:rPr>
        <w:t xml:space="preserve"> </w:t>
      </w:r>
      <w:bookmarkStart w:id="1" w:name="_Hlk158186587"/>
      <w:r w:rsidRPr="004051C7">
        <w:fldChar w:fldCharType="begin"/>
      </w:r>
      <w:r w:rsidRPr="004051C7">
        <w:rPr>
          <w:szCs w:val="22"/>
          <w:lang w:val="fr-FR"/>
        </w:rPr>
        <w:instrText>HYPERLINK "mailto:claudia.boelter@clarios.com"</w:instrText>
      </w:r>
      <w:r w:rsidRPr="004051C7">
        <w:fldChar w:fldCharType="separate"/>
      </w:r>
      <w:r w:rsidRPr="004051C7">
        <w:rPr>
          <w:rStyle w:val="Hyperlink"/>
          <w:iCs/>
          <w:szCs w:val="22"/>
          <w:lang w:val="fr-FR"/>
        </w:rPr>
        <w:t>claudia.boelter@clarios.com</w:t>
      </w:r>
      <w:r w:rsidRPr="004051C7">
        <w:rPr>
          <w:rStyle w:val="Hyperlink"/>
          <w:iCs/>
          <w:szCs w:val="22"/>
          <w:lang w:val="en-US"/>
        </w:rPr>
        <w:fldChar w:fldCharType="end"/>
      </w:r>
      <w:bookmarkEnd w:id="1"/>
      <w:r w:rsidRPr="004051C7">
        <w:rPr>
          <w:iCs/>
          <w:szCs w:val="22"/>
          <w:lang w:val="fr-FR"/>
        </w:rPr>
        <w:t xml:space="preserve"> </w:t>
      </w:r>
    </w:p>
    <w:p w14:paraId="45967A8A" w14:textId="77777777" w:rsidR="0049430D" w:rsidRDefault="0049430D" w:rsidP="0049430D">
      <w:pPr>
        <w:tabs>
          <w:tab w:val="left" w:pos="5954"/>
        </w:tabs>
        <w:spacing w:line="360" w:lineRule="auto"/>
        <w:ind w:right="-34"/>
        <w:rPr>
          <w:lang w:val="fr-FR"/>
        </w:rPr>
      </w:pPr>
    </w:p>
    <w:p w14:paraId="28A036D8" w14:textId="5E26B405" w:rsidR="007F7ADD" w:rsidRPr="0049430D" w:rsidRDefault="0049430D" w:rsidP="0049430D">
      <w:pPr>
        <w:tabs>
          <w:tab w:val="left" w:pos="5954"/>
        </w:tabs>
        <w:spacing w:line="360" w:lineRule="auto"/>
        <w:ind w:right="-34"/>
        <w:rPr>
          <w:lang w:val="fr-FR"/>
        </w:rPr>
      </w:pPr>
      <w:r w:rsidRPr="0049430D">
        <w:rPr>
          <w:lang w:val="fr-FR"/>
        </w:rPr>
        <w:t>Karin Lassegård</w:t>
      </w:r>
      <w:r>
        <w:rPr>
          <w:lang w:val="fr-FR"/>
        </w:rPr>
        <w:br/>
      </w:r>
      <w:r w:rsidRPr="0049430D">
        <w:rPr>
          <w:lang w:val="fr-FR"/>
        </w:rPr>
        <w:t xml:space="preserve">Communication, Altris </w:t>
      </w:r>
      <w:r>
        <w:rPr>
          <w:lang w:val="fr-FR"/>
        </w:rPr>
        <w:br/>
      </w:r>
      <w:r w:rsidR="00B849C7" w:rsidRPr="00E62C2C">
        <w:rPr>
          <w:rFonts w:cs="Arial"/>
          <w:bCs/>
          <w:iCs/>
          <w:szCs w:val="22"/>
          <w:lang w:val="en-US"/>
        </w:rPr>
        <w:t xml:space="preserve">Couriel : </w:t>
      </w:r>
      <w:hyperlink r:id="rId14" w:history="1">
        <w:r w:rsidRPr="00395B92">
          <w:rPr>
            <w:rStyle w:val="Hyperlink"/>
            <w:lang w:val="fr-FR"/>
          </w:rPr>
          <w:t>press@altris.com</w:t>
        </w:r>
      </w:hyperlink>
      <w:r>
        <w:rPr>
          <w:lang w:val="fr-FR"/>
        </w:rPr>
        <w:t xml:space="preserve"> </w:t>
      </w:r>
    </w:p>
    <w:p w14:paraId="672A04ED" w14:textId="77777777" w:rsidR="004051C7" w:rsidRDefault="004051C7" w:rsidP="00A572C9">
      <w:pPr>
        <w:tabs>
          <w:tab w:val="left" w:pos="5954"/>
        </w:tabs>
        <w:spacing w:line="360" w:lineRule="auto"/>
        <w:ind w:right="-34"/>
        <w:rPr>
          <w:b/>
          <w:lang w:val="fr-FR"/>
        </w:rPr>
      </w:pPr>
    </w:p>
    <w:p w14:paraId="7A03C5E3" w14:textId="0DB65B94" w:rsidR="001B559F" w:rsidRDefault="001B559F" w:rsidP="001B559F">
      <w:pPr>
        <w:tabs>
          <w:tab w:val="left" w:pos="6379"/>
          <w:tab w:val="left" w:pos="7938"/>
          <w:tab w:val="left" w:pos="9639"/>
        </w:tabs>
        <w:spacing w:before="0" w:line="276" w:lineRule="auto"/>
        <w:ind w:right="2092"/>
        <w:rPr>
          <w:b/>
          <w:szCs w:val="22"/>
        </w:rPr>
      </w:pPr>
      <w:bookmarkStart w:id="2" w:name="_Hlk160538778"/>
      <w:r w:rsidRPr="001B559F">
        <w:rPr>
          <w:b/>
          <w:szCs w:val="22"/>
        </w:rPr>
        <w:t>Médias sociaux et sites web</w:t>
      </w:r>
    </w:p>
    <w:p w14:paraId="7DCB80E9" w14:textId="77777777" w:rsidR="001B559F" w:rsidRPr="00461804" w:rsidRDefault="001B559F" w:rsidP="001B559F">
      <w:pPr>
        <w:tabs>
          <w:tab w:val="left" w:pos="6379"/>
          <w:tab w:val="left" w:pos="7938"/>
          <w:tab w:val="left" w:pos="9639"/>
        </w:tabs>
        <w:spacing w:before="0" w:line="276" w:lineRule="auto"/>
        <w:ind w:right="2092"/>
        <w:rPr>
          <w:b/>
          <w:szCs w:val="22"/>
        </w:rPr>
      </w:pPr>
      <w:r w:rsidRPr="00461804">
        <w:rPr>
          <w:rFonts w:ascii="Calibri" w:hAnsi="Calibri" w:cs="Calibri"/>
          <w:sz w:val="10"/>
          <w:szCs w:val="10"/>
        </w:rPr>
        <w:tab/>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756"/>
      </w:tblGrid>
      <w:tr w:rsidR="001B559F" w14:paraId="0302AB6F" w14:textId="77777777" w:rsidTr="00474909">
        <w:tc>
          <w:tcPr>
            <w:tcW w:w="817" w:type="dxa"/>
          </w:tcPr>
          <w:p w14:paraId="031D56C5" w14:textId="77777777" w:rsidR="001B559F" w:rsidRDefault="001B559F" w:rsidP="00474909">
            <w:pPr>
              <w:spacing w:line="360" w:lineRule="auto"/>
              <w:rPr>
                <w:rFonts w:ascii="Calibri" w:hAnsi="Calibri" w:cs="Calibri"/>
                <w:szCs w:val="22"/>
              </w:rPr>
            </w:pPr>
            <w:r>
              <w:rPr>
                <w:rFonts w:ascii="Calibri" w:hAnsi="Calibri" w:cs="Calibri"/>
                <w:noProof/>
                <w:szCs w:val="22"/>
              </w:rPr>
              <w:drawing>
                <wp:inline distT="0" distB="0" distL="0" distR="0" wp14:anchorId="6FE4B6B7" wp14:editId="34427C4C">
                  <wp:extent cx="191202" cy="191202"/>
                  <wp:effectExtent l="0" t="0" r="0" b="0"/>
                  <wp:docPr id="1959081391" name="Grafik 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5"/>
                          </pic:cNvPr>
                          <pic:cNvPicPr/>
                        </pic:nvPicPr>
                        <pic:blipFill>
                          <a:blip r:embed="rId16"/>
                          <a:stretch>
                            <a:fillRect/>
                          </a:stretch>
                        </pic:blipFill>
                        <pic:spPr>
                          <a:xfrm>
                            <a:off x="0" y="0"/>
                            <a:ext cx="191202" cy="191202"/>
                          </a:xfrm>
                          <a:prstGeom prst="rect">
                            <a:avLst/>
                          </a:prstGeom>
                        </pic:spPr>
                      </pic:pic>
                    </a:graphicData>
                  </a:graphic>
                </wp:inline>
              </w:drawing>
            </w:r>
          </w:p>
        </w:tc>
        <w:tc>
          <w:tcPr>
            <w:tcW w:w="8926" w:type="dxa"/>
          </w:tcPr>
          <w:p w14:paraId="17967B3E" w14:textId="77777777" w:rsidR="001B559F" w:rsidRDefault="00A310E3" w:rsidP="00474909">
            <w:pPr>
              <w:spacing w:line="360" w:lineRule="auto"/>
              <w:rPr>
                <w:rFonts w:ascii="Calibri" w:hAnsi="Calibri" w:cs="Calibri"/>
                <w:szCs w:val="22"/>
              </w:rPr>
            </w:pPr>
            <w:hyperlink r:id="rId17" w:history="1">
              <w:r w:rsidR="001B559F" w:rsidRPr="00AB0088">
                <w:rPr>
                  <w:rStyle w:val="Hyperlink"/>
                  <w:szCs w:val="22"/>
                  <w:shd w:val="clear" w:color="auto" w:fill="FFFFFF"/>
                </w:rPr>
                <w:t>https://www.linkedin.com/company/clarios/</w:t>
              </w:r>
            </w:hyperlink>
          </w:p>
        </w:tc>
      </w:tr>
      <w:tr w:rsidR="001B559F" w14:paraId="0C911BC8" w14:textId="77777777" w:rsidTr="00474909">
        <w:tc>
          <w:tcPr>
            <w:tcW w:w="817" w:type="dxa"/>
          </w:tcPr>
          <w:p w14:paraId="18776465" w14:textId="77777777" w:rsidR="001B559F" w:rsidRDefault="001B559F" w:rsidP="00474909">
            <w:pPr>
              <w:spacing w:line="360" w:lineRule="auto"/>
              <w:rPr>
                <w:rFonts w:ascii="Calibri" w:hAnsi="Calibri" w:cs="Calibri"/>
                <w:szCs w:val="22"/>
              </w:rPr>
            </w:pPr>
            <w:r>
              <w:rPr>
                <w:rFonts w:ascii="Calibri" w:hAnsi="Calibri" w:cs="Calibri"/>
                <w:noProof/>
                <w:szCs w:val="22"/>
              </w:rPr>
              <w:drawing>
                <wp:inline distT="0" distB="0" distL="0" distR="0" wp14:anchorId="75A74626" wp14:editId="2D3B1824">
                  <wp:extent cx="195359" cy="195359"/>
                  <wp:effectExtent l="0" t="0" r="0" b="0"/>
                  <wp:docPr id="1607629385" name="Grafik 4" descr="Ein Bild, das Symbol, Schrift, Text, Grafiken enthält.&#10;&#10;Automatisch generierte Beschreibun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descr="Ein Bild, das Symbol, Schrift, Text, Grafiken enthält.&#10;&#10;Automatisch generierte Beschreibung">
                            <a:hlinkClick r:id="rId18"/>
                          </pic:cNvPr>
                          <pic:cNvPicPr/>
                        </pic:nvPicPr>
                        <pic:blipFill>
                          <a:blip r:embed="rId19"/>
                          <a:stretch>
                            <a:fillRect/>
                          </a:stretch>
                        </pic:blipFill>
                        <pic:spPr>
                          <a:xfrm>
                            <a:off x="0" y="0"/>
                            <a:ext cx="195359" cy="195359"/>
                          </a:xfrm>
                          <a:prstGeom prst="rect">
                            <a:avLst/>
                          </a:prstGeom>
                        </pic:spPr>
                      </pic:pic>
                    </a:graphicData>
                  </a:graphic>
                </wp:inline>
              </w:drawing>
            </w:r>
          </w:p>
        </w:tc>
        <w:tc>
          <w:tcPr>
            <w:tcW w:w="8926" w:type="dxa"/>
          </w:tcPr>
          <w:p w14:paraId="37532A78" w14:textId="77777777" w:rsidR="001B559F" w:rsidRDefault="00A310E3" w:rsidP="00474909">
            <w:pPr>
              <w:spacing w:line="360" w:lineRule="auto"/>
              <w:rPr>
                <w:rFonts w:ascii="Calibri" w:hAnsi="Calibri" w:cs="Calibri"/>
                <w:szCs w:val="22"/>
              </w:rPr>
            </w:pPr>
            <w:hyperlink r:id="rId20" w:history="1">
              <w:r w:rsidR="001B559F" w:rsidRPr="00AB0088">
                <w:rPr>
                  <w:rStyle w:val="Hyperlink"/>
                  <w:szCs w:val="22"/>
                  <w:shd w:val="clear" w:color="auto" w:fill="FFFFFF"/>
                </w:rPr>
                <w:t>https://twitter.com/ClariosGlobal</w:t>
              </w:r>
            </w:hyperlink>
          </w:p>
        </w:tc>
      </w:tr>
      <w:tr w:rsidR="001B559F" w14:paraId="33189488" w14:textId="77777777" w:rsidTr="00474909">
        <w:tc>
          <w:tcPr>
            <w:tcW w:w="817" w:type="dxa"/>
          </w:tcPr>
          <w:p w14:paraId="35E3877F" w14:textId="77777777" w:rsidR="001B559F" w:rsidRDefault="001B559F" w:rsidP="00474909">
            <w:pPr>
              <w:spacing w:line="360" w:lineRule="auto"/>
              <w:rPr>
                <w:rFonts w:ascii="Calibri" w:hAnsi="Calibri" w:cs="Calibri"/>
                <w:szCs w:val="22"/>
              </w:rPr>
            </w:pPr>
            <w:r>
              <w:rPr>
                <w:rFonts w:ascii="Calibri" w:hAnsi="Calibri" w:cs="Calibri"/>
                <w:noProof/>
                <w:szCs w:val="22"/>
              </w:rPr>
              <w:drawing>
                <wp:inline distT="0" distB="0" distL="0" distR="0" wp14:anchorId="4F19EC20" wp14:editId="308479AB">
                  <wp:extent cx="195359" cy="195359"/>
                  <wp:effectExtent l="0" t="0" r="0" b="0"/>
                  <wp:docPr id="598219251" name="Grafik 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1"/>
                          </pic:cNvPr>
                          <pic:cNvPicPr/>
                        </pic:nvPicPr>
                        <pic:blipFill>
                          <a:blip r:embed="rId22"/>
                          <a:stretch>
                            <a:fillRect/>
                          </a:stretch>
                        </pic:blipFill>
                        <pic:spPr>
                          <a:xfrm>
                            <a:off x="0" y="0"/>
                            <a:ext cx="195359" cy="195359"/>
                          </a:xfrm>
                          <a:prstGeom prst="rect">
                            <a:avLst/>
                          </a:prstGeom>
                        </pic:spPr>
                      </pic:pic>
                    </a:graphicData>
                  </a:graphic>
                </wp:inline>
              </w:drawing>
            </w:r>
          </w:p>
        </w:tc>
        <w:tc>
          <w:tcPr>
            <w:tcW w:w="8926" w:type="dxa"/>
          </w:tcPr>
          <w:p w14:paraId="74D1E3AF" w14:textId="77777777" w:rsidR="001B559F" w:rsidRDefault="00A310E3" w:rsidP="00474909">
            <w:pPr>
              <w:spacing w:line="360" w:lineRule="auto"/>
              <w:rPr>
                <w:rFonts w:ascii="Calibri" w:hAnsi="Calibri" w:cs="Calibri"/>
                <w:szCs w:val="22"/>
              </w:rPr>
            </w:pPr>
            <w:hyperlink r:id="rId23" w:history="1">
              <w:r w:rsidR="001B559F" w:rsidRPr="00AB0088">
                <w:rPr>
                  <w:rStyle w:val="Hyperlink"/>
                  <w:szCs w:val="22"/>
                  <w:shd w:val="clear" w:color="auto" w:fill="FFFFFF"/>
                </w:rPr>
                <w:t>https://www.instagram.com/clariosglobal</w:t>
              </w:r>
            </w:hyperlink>
          </w:p>
        </w:tc>
      </w:tr>
      <w:tr w:rsidR="001B559F" w14:paraId="28F3DED4" w14:textId="77777777" w:rsidTr="00474909">
        <w:tc>
          <w:tcPr>
            <w:tcW w:w="817" w:type="dxa"/>
          </w:tcPr>
          <w:p w14:paraId="5106E4DF" w14:textId="77777777" w:rsidR="001B559F" w:rsidRDefault="001B559F" w:rsidP="00474909">
            <w:pPr>
              <w:spacing w:line="360" w:lineRule="auto"/>
              <w:rPr>
                <w:rFonts w:ascii="Calibri" w:hAnsi="Calibri" w:cs="Calibri"/>
                <w:szCs w:val="22"/>
              </w:rPr>
            </w:pPr>
            <w:r>
              <w:rPr>
                <w:rFonts w:ascii="Calibri" w:hAnsi="Calibri" w:cs="Calibri"/>
                <w:noProof/>
                <w:szCs w:val="22"/>
              </w:rPr>
              <w:drawing>
                <wp:inline distT="0" distB="0" distL="0" distR="0" wp14:anchorId="653C5A21" wp14:editId="575A88FE">
                  <wp:extent cx="191202" cy="191202"/>
                  <wp:effectExtent l="0" t="0" r="0" b="0"/>
                  <wp:docPr id="1788608825" name="Grafik 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4"/>
                          </pic:cNvPr>
                          <pic:cNvPicPr/>
                        </pic:nvPicPr>
                        <pic:blipFill>
                          <a:blip r:embed="rId25"/>
                          <a:stretch>
                            <a:fillRect/>
                          </a:stretch>
                        </pic:blipFill>
                        <pic:spPr>
                          <a:xfrm>
                            <a:off x="0" y="0"/>
                            <a:ext cx="191202" cy="191202"/>
                          </a:xfrm>
                          <a:prstGeom prst="rect">
                            <a:avLst/>
                          </a:prstGeom>
                        </pic:spPr>
                      </pic:pic>
                    </a:graphicData>
                  </a:graphic>
                </wp:inline>
              </w:drawing>
            </w:r>
          </w:p>
        </w:tc>
        <w:tc>
          <w:tcPr>
            <w:tcW w:w="8926" w:type="dxa"/>
          </w:tcPr>
          <w:p w14:paraId="10871316" w14:textId="77777777" w:rsidR="001B559F" w:rsidRDefault="00A310E3" w:rsidP="00474909">
            <w:pPr>
              <w:spacing w:line="360" w:lineRule="auto"/>
              <w:rPr>
                <w:rFonts w:ascii="Calibri" w:hAnsi="Calibri" w:cs="Calibri"/>
                <w:szCs w:val="22"/>
              </w:rPr>
            </w:pPr>
            <w:hyperlink r:id="rId26" w:history="1">
              <w:r w:rsidR="001B559F" w:rsidRPr="004F11ED">
                <w:rPr>
                  <w:rStyle w:val="Hyperlink"/>
                  <w:rFonts w:cs="Arial"/>
                  <w:szCs w:val="22"/>
                </w:rPr>
                <w:t>https://www.youtube.com/@clariosglobal</w:t>
              </w:r>
            </w:hyperlink>
          </w:p>
        </w:tc>
      </w:tr>
      <w:tr w:rsidR="001B559F" w14:paraId="737E8742" w14:textId="77777777" w:rsidTr="00474909">
        <w:tc>
          <w:tcPr>
            <w:tcW w:w="817" w:type="dxa"/>
          </w:tcPr>
          <w:p w14:paraId="2EB82875" w14:textId="77777777" w:rsidR="001B559F" w:rsidRPr="00FE54C0" w:rsidRDefault="00A310E3" w:rsidP="00474909">
            <w:pPr>
              <w:spacing w:line="360" w:lineRule="auto"/>
              <w:rPr>
                <w:rFonts w:ascii="Calibri" w:hAnsi="Calibri" w:cs="Calibri"/>
                <w:b/>
                <w:noProof/>
                <w:szCs w:val="22"/>
              </w:rPr>
            </w:pPr>
            <w:hyperlink r:id="rId27" w:history="1">
              <w:r w:rsidR="001B559F" w:rsidRPr="00FE54C0">
                <w:rPr>
                  <w:rStyle w:val="Hyperlink"/>
                  <w:rFonts w:ascii="Calibri" w:hAnsi="Calibri" w:cs="Calibri"/>
                  <w:b/>
                  <w:noProof/>
                  <w:color w:val="auto"/>
                  <w:szCs w:val="22"/>
                  <w:u w:val="none"/>
                </w:rPr>
                <w:t>WWW</w:t>
              </w:r>
            </w:hyperlink>
          </w:p>
        </w:tc>
        <w:tc>
          <w:tcPr>
            <w:tcW w:w="8926" w:type="dxa"/>
          </w:tcPr>
          <w:p w14:paraId="69F4E83E" w14:textId="77777777" w:rsidR="001B559F" w:rsidRDefault="00A310E3" w:rsidP="00474909">
            <w:pPr>
              <w:spacing w:line="360" w:lineRule="auto"/>
              <w:rPr>
                <w:rFonts w:cs="Arial"/>
                <w:szCs w:val="22"/>
              </w:rPr>
            </w:pPr>
            <w:hyperlink r:id="rId28" w:history="1">
              <w:r w:rsidR="001B559F" w:rsidRPr="004F11ED">
                <w:rPr>
                  <w:rStyle w:val="Hyperlink"/>
                  <w:rFonts w:cs="Arial"/>
                  <w:szCs w:val="22"/>
                </w:rPr>
                <w:t>https://www.clarios.com</w:t>
              </w:r>
            </w:hyperlink>
            <w:r w:rsidR="001B559F">
              <w:rPr>
                <w:rFonts w:cs="Arial"/>
                <w:szCs w:val="22"/>
              </w:rPr>
              <w:t xml:space="preserve"> </w:t>
            </w:r>
          </w:p>
        </w:tc>
      </w:tr>
      <w:tr w:rsidR="001B559F" w14:paraId="28FC5A15" w14:textId="77777777" w:rsidTr="00474909">
        <w:tc>
          <w:tcPr>
            <w:tcW w:w="817" w:type="dxa"/>
          </w:tcPr>
          <w:p w14:paraId="5817EF07" w14:textId="495CA2AB" w:rsidR="001B559F" w:rsidRPr="00C744B1" w:rsidRDefault="00A310E3" w:rsidP="00474909">
            <w:pPr>
              <w:spacing w:line="360" w:lineRule="auto"/>
              <w:rPr>
                <w:rFonts w:ascii="Calibri" w:hAnsi="Calibri" w:cs="Calibri"/>
                <w:b/>
                <w:noProof/>
                <w:szCs w:val="22"/>
              </w:rPr>
            </w:pPr>
            <w:hyperlink r:id="rId29" w:history="1">
              <w:r w:rsidR="001B559F" w:rsidRPr="00C744B1">
                <w:rPr>
                  <w:rStyle w:val="Hyperlink"/>
                  <w:rFonts w:ascii="Calibri" w:hAnsi="Calibri" w:cs="Calibri"/>
                  <w:b/>
                  <w:noProof/>
                  <w:color w:val="auto"/>
                  <w:szCs w:val="22"/>
                  <w:u w:val="none"/>
                </w:rPr>
                <w:t>MEDIA</w:t>
              </w:r>
            </w:hyperlink>
          </w:p>
        </w:tc>
        <w:tc>
          <w:tcPr>
            <w:tcW w:w="8926" w:type="dxa"/>
          </w:tcPr>
          <w:p w14:paraId="2939C9B8" w14:textId="77777777" w:rsidR="001B559F" w:rsidRDefault="00A310E3" w:rsidP="00474909">
            <w:pPr>
              <w:spacing w:line="360" w:lineRule="auto"/>
              <w:rPr>
                <w:rFonts w:cs="Arial"/>
                <w:szCs w:val="22"/>
              </w:rPr>
            </w:pPr>
            <w:hyperlink r:id="rId30" w:history="1">
              <w:r w:rsidR="001B559F" w:rsidRPr="004F11ED">
                <w:rPr>
                  <w:rStyle w:val="Hyperlink"/>
                  <w:rFonts w:cs="Arial"/>
                  <w:szCs w:val="22"/>
                </w:rPr>
                <w:t>https://clarios-press.kr-apps.de</w:t>
              </w:r>
            </w:hyperlink>
            <w:r w:rsidR="001B559F">
              <w:rPr>
                <w:rFonts w:cs="Arial"/>
                <w:szCs w:val="22"/>
              </w:rPr>
              <w:t xml:space="preserve"> </w:t>
            </w:r>
          </w:p>
        </w:tc>
      </w:tr>
      <w:bookmarkEnd w:id="2"/>
    </w:tbl>
    <w:p w14:paraId="4E479ED6" w14:textId="77777777" w:rsidR="0026092A" w:rsidRDefault="0026092A" w:rsidP="007F7ADD">
      <w:pPr>
        <w:spacing w:before="0" w:after="200" w:line="360" w:lineRule="auto"/>
        <w:rPr>
          <w:rFonts w:eastAsiaTheme="minorEastAsia" w:cs="Arial"/>
          <w:b/>
          <w:bCs/>
          <w:color w:val="111111"/>
          <w:szCs w:val="22"/>
          <w:shd w:val="clear" w:color="auto" w:fill="FFFFFF"/>
          <w:lang w:val="fr-FR" w:eastAsia="de-DE"/>
        </w:rPr>
      </w:pPr>
    </w:p>
    <w:p w14:paraId="2564CCCB" w14:textId="31CE3157" w:rsidR="007F7ADD" w:rsidRPr="00DD78BF" w:rsidRDefault="007F7ADD" w:rsidP="007F7ADD">
      <w:pPr>
        <w:spacing w:before="0" w:after="200" w:line="360" w:lineRule="auto"/>
        <w:rPr>
          <w:rFonts w:eastAsiaTheme="minorEastAsia" w:cs="Arial"/>
          <w:b/>
          <w:bCs/>
          <w:color w:val="111111"/>
          <w:szCs w:val="22"/>
          <w:shd w:val="clear" w:color="auto" w:fill="FFFFFF"/>
          <w:lang w:val="fr-FR" w:eastAsia="de-DE"/>
        </w:rPr>
      </w:pPr>
      <w:r w:rsidRPr="00DD78BF">
        <w:rPr>
          <w:rFonts w:eastAsiaTheme="minorEastAsia" w:cs="Arial"/>
          <w:b/>
          <w:bCs/>
          <w:color w:val="111111"/>
          <w:szCs w:val="22"/>
          <w:shd w:val="clear" w:color="auto" w:fill="FFFFFF"/>
          <w:lang w:val="fr-FR" w:eastAsia="de-DE"/>
        </w:rPr>
        <w:t>À propos de Clarios</w:t>
      </w:r>
    </w:p>
    <w:p w14:paraId="173665F8" w14:textId="4AA811FF" w:rsidR="00BD19B5" w:rsidRDefault="007F7ADD" w:rsidP="00E62C2C">
      <w:pPr>
        <w:tabs>
          <w:tab w:val="left" w:pos="6379"/>
          <w:tab w:val="left" w:pos="9639"/>
        </w:tabs>
        <w:spacing w:line="360" w:lineRule="auto"/>
        <w:ind w:right="2234"/>
        <w:rPr>
          <w:rFonts w:cs="Arial"/>
          <w:color w:val="000000" w:themeColor="text1"/>
          <w:szCs w:val="22"/>
          <w:lang w:val="fr-FR"/>
        </w:rPr>
      </w:pPr>
      <w:r w:rsidRPr="007A54E2">
        <w:rPr>
          <w:lang w:val="fr-FR"/>
        </w:rPr>
        <w:t>Clarios est le leader global dans le domaine de l’architecture électrique basse tension</w:t>
      </w:r>
      <w:r>
        <w:rPr>
          <w:lang w:val="fr-FR"/>
        </w:rPr>
        <w:t>.</w:t>
      </w:r>
      <w:r w:rsidRPr="007A54E2">
        <w:rPr>
          <w:lang w:val="fr-FR"/>
        </w:rPr>
        <w:t xml:space="preserve"> </w:t>
      </w:r>
      <w:r>
        <w:rPr>
          <w:lang w:val="fr-FR"/>
        </w:rPr>
        <w:t>S</w:t>
      </w:r>
      <w:r w:rsidRPr="007A54E2">
        <w:rPr>
          <w:lang w:val="fr-FR"/>
        </w:rPr>
        <w:t>e</w:t>
      </w:r>
      <w:r>
        <w:rPr>
          <w:lang w:val="fr-FR"/>
        </w:rPr>
        <w:t>s</w:t>
      </w:r>
      <w:r w:rsidRPr="007A54E2">
        <w:rPr>
          <w:lang w:val="fr-FR"/>
        </w:rPr>
        <w:t xml:space="preserve"> batteries sophistiquées </w:t>
      </w:r>
      <w:r>
        <w:rPr>
          <w:lang w:val="fr-FR"/>
        </w:rPr>
        <w:t>équipe</w:t>
      </w:r>
      <w:r w:rsidRPr="007A54E2">
        <w:rPr>
          <w:lang w:val="fr-FR"/>
        </w:rPr>
        <w:t>nt un véhicule sur trois dans le monde.</w:t>
      </w:r>
      <w:r w:rsidRPr="00E62C2C">
        <w:rPr>
          <w:lang w:val="en-US"/>
        </w:rPr>
        <w:t xml:space="preserve"> </w:t>
      </w:r>
      <w:r w:rsidRPr="00817CB1">
        <w:rPr>
          <w:lang w:val="fr-FR"/>
        </w:rPr>
        <w:t xml:space="preserve">Employant 16 000 personnes dans plus de 100 pays, l’entreprise axe ses activités sur le partenariat avec </w:t>
      </w:r>
      <w:r>
        <w:rPr>
          <w:lang w:val="fr-FR"/>
        </w:rPr>
        <w:t>s</w:t>
      </w:r>
      <w:r w:rsidRPr="00817CB1">
        <w:rPr>
          <w:lang w:val="fr-FR"/>
        </w:rPr>
        <w:t xml:space="preserve">es </w:t>
      </w:r>
      <w:r>
        <w:rPr>
          <w:lang w:val="fr-FR"/>
        </w:rPr>
        <w:t xml:space="preserve">clients </w:t>
      </w:r>
      <w:r w:rsidRPr="00817CB1">
        <w:rPr>
          <w:color w:val="111111"/>
          <w:lang w:val="fr-FR"/>
        </w:rPr>
        <w:t xml:space="preserve">du marché de la rechange et </w:t>
      </w:r>
      <w:r>
        <w:rPr>
          <w:color w:val="111111"/>
          <w:lang w:val="fr-FR"/>
        </w:rPr>
        <w:t xml:space="preserve">de l’équipement d’origine, pour fournir </w:t>
      </w:r>
      <w:r w:rsidRPr="00817CB1">
        <w:rPr>
          <w:color w:val="111111"/>
          <w:lang w:val="fr-FR"/>
        </w:rPr>
        <w:t>des systèmes, des solutions et des services supportant la transition énergétique dans le domaine automobile.</w:t>
      </w:r>
      <w:r w:rsidRPr="00E62C2C">
        <w:rPr>
          <w:lang w:val="en-US"/>
        </w:rPr>
        <w:t xml:space="preserve"> </w:t>
      </w:r>
      <w:r w:rsidRPr="00D52438">
        <w:rPr>
          <w:lang w:val="fr-FR"/>
        </w:rPr>
        <w:t xml:space="preserve">Clarios s’engage en faveur de la durabilité et de l’excellence opérationnelle. Actuellement, nous </w:t>
      </w:r>
      <w:r w:rsidRPr="00D52438">
        <w:rPr>
          <w:color w:val="111111"/>
          <w:lang w:val="fr-FR"/>
        </w:rPr>
        <w:t>récupérons, recyclons et réutilisons jusqu'à 99% des matériaux de nos batteries</w:t>
      </w:r>
      <w:r>
        <w:rPr>
          <w:color w:val="111111"/>
          <w:lang w:val="fr-FR"/>
        </w:rPr>
        <w:t>.</w:t>
      </w:r>
      <w:r w:rsidRPr="00E62C2C">
        <w:rPr>
          <w:lang w:val="en-US"/>
        </w:rPr>
        <w:t xml:space="preserve"> </w:t>
      </w:r>
      <w:r w:rsidRPr="0043238A">
        <w:rPr>
          <w:color w:val="111111"/>
          <w:lang w:val="fr-FR"/>
        </w:rPr>
        <w:t xml:space="preserve">Clarios est une </w:t>
      </w:r>
      <w:r>
        <w:rPr>
          <w:color w:val="111111"/>
          <w:lang w:val="fr-FR"/>
        </w:rPr>
        <w:t xml:space="preserve">filiale </w:t>
      </w:r>
      <w:r w:rsidRPr="0043238A">
        <w:rPr>
          <w:color w:val="111111"/>
          <w:lang w:val="fr-FR"/>
        </w:rPr>
        <w:t>de Brookfield</w:t>
      </w:r>
      <w:r>
        <w:rPr>
          <w:color w:val="111111"/>
          <w:lang w:val="fr-FR"/>
        </w:rPr>
        <w:t xml:space="preserve"> Business Partners</w:t>
      </w:r>
      <w:r w:rsidRPr="0043238A">
        <w:rPr>
          <w:color w:val="111111"/>
          <w:lang w:val="fr-FR"/>
        </w:rPr>
        <w:t>.</w:t>
      </w:r>
      <w:r>
        <w:rPr>
          <w:color w:val="111111"/>
          <w:lang w:val="fr-FR"/>
        </w:rPr>
        <w:t xml:space="preserve"> </w:t>
      </w:r>
      <w:r w:rsidR="006B03FA" w:rsidRPr="007F7ADD">
        <w:rPr>
          <w:rFonts w:cs="Arial"/>
          <w:color w:val="000000" w:themeColor="text1"/>
          <w:szCs w:val="22"/>
          <w:lang w:val="fr-FR"/>
        </w:rPr>
        <w:t xml:space="preserve">Pour en savoir plus, c’est </w:t>
      </w:r>
      <w:hyperlink r:id="rId31" w:history="1">
        <w:r w:rsidR="006B03FA" w:rsidRPr="007F7ADD">
          <w:rPr>
            <w:rStyle w:val="Hyperlink"/>
            <w:rFonts w:cs="Arial"/>
            <w:szCs w:val="22"/>
            <w:lang w:val="fr-FR"/>
          </w:rPr>
          <w:t>ici</w:t>
        </w:r>
      </w:hyperlink>
      <w:r w:rsidR="006B03FA" w:rsidRPr="007F7ADD">
        <w:rPr>
          <w:rFonts w:cs="Arial"/>
          <w:color w:val="000000" w:themeColor="text1"/>
          <w:szCs w:val="22"/>
          <w:lang w:val="fr-FR"/>
        </w:rPr>
        <w:t xml:space="preserve"> (PDF).</w:t>
      </w:r>
    </w:p>
    <w:p w14:paraId="77CEF63A" w14:textId="77777777" w:rsidR="0049430D" w:rsidRDefault="0049430D" w:rsidP="00E62C2C">
      <w:pPr>
        <w:tabs>
          <w:tab w:val="left" w:pos="6379"/>
          <w:tab w:val="left" w:pos="9639"/>
        </w:tabs>
        <w:spacing w:line="360" w:lineRule="auto"/>
        <w:ind w:right="2234"/>
        <w:rPr>
          <w:rFonts w:cs="Arial"/>
          <w:color w:val="000000" w:themeColor="text1"/>
          <w:szCs w:val="22"/>
          <w:lang w:val="fr-FR"/>
        </w:rPr>
      </w:pPr>
    </w:p>
    <w:p w14:paraId="5199A787" w14:textId="77777777" w:rsidR="0049430D" w:rsidRPr="0049430D" w:rsidRDefault="0049430D" w:rsidP="0049430D">
      <w:pPr>
        <w:tabs>
          <w:tab w:val="left" w:pos="6379"/>
          <w:tab w:val="left" w:pos="9639"/>
        </w:tabs>
        <w:spacing w:line="360" w:lineRule="auto"/>
        <w:ind w:right="2234"/>
        <w:rPr>
          <w:b/>
        </w:rPr>
      </w:pPr>
      <w:r w:rsidRPr="0049430D">
        <w:rPr>
          <w:b/>
        </w:rPr>
        <w:t>À propos d’Altris</w:t>
      </w:r>
    </w:p>
    <w:p w14:paraId="0EF49DDB" w14:textId="0EBCC069" w:rsidR="0049430D" w:rsidRPr="00BD19B5" w:rsidRDefault="0049430D" w:rsidP="0049430D">
      <w:pPr>
        <w:tabs>
          <w:tab w:val="left" w:pos="6379"/>
          <w:tab w:val="left" w:pos="9639"/>
        </w:tabs>
        <w:spacing w:line="360" w:lineRule="auto"/>
        <w:ind w:right="2234"/>
      </w:pPr>
      <w:r>
        <w:t>Développeur suédois de batteries sodium-ion, Altris met au point des cathodes, des électrolytes, des cellules de batterie et des plans d'usine pour créer des batteries sodium-ion à la pointe du marché. Issus du laboratoire Ångström de l'Université d'Uppsala, nous faisons passer notre innovation brevetée de la conception à la commercialisation. Notre objectif à long terme est de devenir le principal fournisseur de batteries sodium-ion en Europe et d'exercer un impact réel sur le monde en permettant la mise au point d'une meilleure batterie à grande échelle.</w:t>
      </w:r>
    </w:p>
    <w:sectPr w:rsidR="0049430D" w:rsidRPr="00BD19B5" w:rsidSect="006031DE">
      <w:headerReference w:type="default" r:id="rId32"/>
      <w:footerReference w:type="default" r:id="rId33"/>
      <w:pgSz w:w="11907" w:h="16839" w:code="9"/>
      <w:pgMar w:top="2977" w:right="864" w:bottom="426" w:left="1440" w:header="993"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B151F3" w14:textId="77777777" w:rsidR="00AB08EB" w:rsidRDefault="00AB08EB">
      <w:r>
        <w:separator/>
      </w:r>
    </w:p>
  </w:endnote>
  <w:endnote w:type="continuationSeparator" w:id="0">
    <w:p w14:paraId="341F6F17" w14:textId="77777777" w:rsidR="00AB08EB" w:rsidRDefault="00AB08EB">
      <w:r>
        <w:continuationSeparator/>
      </w:r>
    </w:p>
  </w:endnote>
  <w:endnote w:type="continuationNotice" w:id="1">
    <w:p w14:paraId="4B065413" w14:textId="77777777" w:rsidR="00AB08EB" w:rsidRDefault="00AB08E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5E0292" w14:textId="2895A36C" w:rsidR="00D95477" w:rsidRPr="00BE072D" w:rsidRDefault="00D95477" w:rsidP="00BD19B5">
    <w:pPr>
      <w:pStyle w:val="Fuzeile"/>
      <w:ind w:left="-142"/>
      <w:jc w:val="right"/>
      <w:rPr>
        <w:rFonts w:ascii="Arial" w:hAnsi="Arial" w:cs="Arial"/>
        <w:sz w:val="16"/>
        <w:szCs w:val="16"/>
        <w:lang w:val="fr-FR"/>
      </w:rPr>
    </w:pPr>
    <w:r>
      <w:rPr>
        <w:rFonts w:ascii="Arial" w:hAnsi="Arial"/>
        <w:sz w:val="16"/>
        <w:lang w:val="fr-FR"/>
      </w:rPr>
      <w:t xml:space="preserve">Page </w:t>
    </w:r>
    <w:r w:rsidR="00833E83" w:rsidRPr="00F0358F">
      <w:rPr>
        <w:rFonts w:ascii="Arial" w:hAnsi="Arial" w:cs="Arial"/>
        <w:sz w:val="16"/>
        <w:lang w:val="fr-FR"/>
      </w:rPr>
      <w:fldChar w:fldCharType="begin"/>
    </w:r>
    <w:r w:rsidRPr="00BE072D">
      <w:rPr>
        <w:rFonts w:ascii="Arial" w:hAnsi="Arial" w:cs="Arial"/>
        <w:sz w:val="16"/>
        <w:lang w:val="fr-FR"/>
      </w:rPr>
      <w:instrText xml:space="preserve"> PAGE   \* MERGEFORMAT </w:instrText>
    </w:r>
    <w:r w:rsidR="00833E83" w:rsidRPr="00F0358F">
      <w:rPr>
        <w:rFonts w:ascii="Arial" w:hAnsi="Arial" w:cs="Arial"/>
        <w:sz w:val="16"/>
        <w:lang w:val="fr-FR"/>
      </w:rPr>
      <w:fldChar w:fldCharType="separate"/>
    </w:r>
    <w:r w:rsidR="00897CAB">
      <w:rPr>
        <w:rFonts w:ascii="Arial" w:hAnsi="Arial" w:cs="Arial"/>
        <w:noProof/>
        <w:sz w:val="16"/>
        <w:lang w:val="fr-FR"/>
      </w:rPr>
      <w:t>1</w:t>
    </w:r>
    <w:r w:rsidR="00833E83" w:rsidRPr="00F0358F">
      <w:rPr>
        <w:rFonts w:ascii="Arial" w:hAnsi="Arial" w:cs="Arial"/>
        <w:sz w:val="16"/>
        <w:lang w:val="fr-FR"/>
      </w:rPr>
      <w:fldChar w:fldCharType="end"/>
    </w:r>
    <w:r w:rsidR="00E05BC7">
      <w:rPr>
        <w:rFonts w:ascii="Arial" w:hAnsi="Arial"/>
        <w:sz w:val="16"/>
        <w:lang w:val="fr-FR"/>
      </w:rPr>
      <w:t xml:space="preserve"> de </w:t>
    </w:r>
    <w:r w:rsidR="001B559F">
      <w:rPr>
        <w:rFonts w:ascii="Arial" w:hAnsi="Arial"/>
        <w:sz w:val="16"/>
        <w:lang w:val="fr-FR"/>
      </w:rPr>
      <w:t>5</w:t>
    </w:r>
  </w:p>
  <w:p w14:paraId="01954DB2" w14:textId="77777777" w:rsidR="00D95477" w:rsidRPr="00BE072D" w:rsidRDefault="00D95477">
    <w:pPr>
      <w:pStyle w:val="Fuzeile"/>
    </w:pPr>
  </w:p>
  <w:p w14:paraId="57D2510C" w14:textId="77777777" w:rsidR="00D95477" w:rsidRPr="00BE072D" w:rsidRDefault="00D954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C561D0" w14:textId="77777777" w:rsidR="00AB08EB" w:rsidRDefault="00AB08EB">
      <w:r>
        <w:separator/>
      </w:r>
    </w:p>
  </w:footnote>
  <w:footnote w:type="continuationSeparator" w:id="0">
    <w:p w14:paraId="5028E72C" w14:textId="77777777" w:rsidR="00AB08EB" w:rsidRDefault="00AB08EB">
      <w:r>
        <w:continuationSeparator/>
      </w:r>
    </w:p>
  </w:footnote>
  <w:footnote w:type="continuationNotice" w:id="1">
    <w:p w14:paraId="523A3ED6" w14:textId="77777777" w:rsidR="00AB08EB" w:rsidRDefault="00AB08EB">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02C54" w14:textId="4AFAAE25" w:rsidR="00D95477" w:rsidRPr="0042320A" w:rsidRDefault="006E1DDD" w:rsidP="006E1DDD">
    <w:pPr>
      <w:pStyle w:val="berschrift1"/>
      <w:rPr>
        <w:rFonts w:ascii="Arial" w:hAnsi="Arial" w:cs="Arial"/>
        <w:b w:val="0"/>
        <w:color w:val="490E6F"/>
        <w:sz w:val="60"/>
        <w:szCs w:val="60"/>
        <w:lang w:val="fr-FR"/>
      </w:rPr>
    </w:pPr>
    <w:r>
      <w:rPr>
        <w:rFonts w:ascii="Arial" w:hAnsi="Arial"/>
        <w:b w:val="0"/>
        <w:noProof/>
        <w:color w:val="490E6F"/>
        <w:sz w:val="60"/>
        <w:lang w:eastAsia="de-DE"/>
      </w:rPr>
      <w:drawing>
        <wp:anchor distT="0" distB="0" distL="114300" distR="114300" simplePos="0" relativeHeight="251658240" behindDoc="1" locked="1" layoutInCell="1" allowOverlap="1" wp14:anchorId="291F0F9F" wp14:editId="27A6FE83">
          <wp:simplePos x="0" y="0"/>
          <wp:positionH relativeFrom="column">
            <wp:posOffset>4749165</wp:posOffset>
          </wp:positionH>
          <wp:positionV relativeFrom="paragraph">
            <wp:posOffset>122555</wp:posOffset>
          </wp:positionV>
          <wp:extent cx="1456055" cy="280670"/>
          <wp:effectExtent l="0" t="0" r="0" b="5080"/>
          <wp:wrapTight wrapText="bothSides">
            <wp:wrapPolygon edited="0">
              <wp:start x="1413" y="0"/>
              <wp:lineTo x="0" y="2932"/>
              <wp:lineTo x="283" y="7330"/>
              <wp:lineTo x="3109" y="20525"/>
              <wp:lineTo x="5087" y="20525"/>
              <wp:lineTo x="21195" y="14661"/>
              <wp:lineTo x="20912" y="0"/>
              <wp:lineTo x="1413"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Teamwork\External Communication Team\Vorlagen\Pressemitteilungen\Kopf in vers Sprachen\Bild5.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6055" cy="280670"/>
                  </a:xfrm>
                  <a:prstGeom prst="rect">
                    <a:avLst/>
                  </a:prstGeom>
                  <a:noFill/>
                  <a:ln w="9525">
                    <a:noFill/>
                    <a:miter lim="800000"/>
                    <a:headEnd/>
                    <a:tailEnd/>
                  </a:ln>
                </pic:spPr>
              </pic:pic>
            </a:graphicData>
          </a:graphic>
          <wp14:sizeRelV relativeFrom="margin">
            <wp14:pctHeight>0</wp14:pctHeight>
          </wp14:sizeRelV>
        </wp:anchor>
      </w:drawing>
    </w:r>
    <w:r>
      <w:rPr>
        <w:rFonts w:ascii="Arial" w:hAnsi="Arial"/>
        <w:b w:val="0"/>
        <w:color w:val="490E6F"/>
        <w:sz w:val="60"/>
        <w:lang w:val="fr-FR"/>
      </w:rPr>
      <w:t>Communiqué de presse</w:t>
    </w:r>
  </w:p>
  <w:p w14:paraId="26715F2B" w14:textId="77777777" w:rsidR="00D95477" w:rsidRPr="00F10219" w:rsidRDefault="00D95477" w:rsidP="001368BE">
    <w:pPr>
      <w:pStyle w:val="Kopfzeile"/>
      <w:spacing w:before="0" w:line="240" w:lineRule="auto"/>
      <w:rPr>
        <w:rFonts w:ascii="Arial" w:hAnsi="Arial"/>
        <w:sz w:val="24"/>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568734C"/>
    <w:multiLevelType w:val="hybridMultilevel"/>
    <w:tmpl w:val="CA325C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AAC745C"/>
    <w:multiLevelType w:val="hybridMultilevel"/>
    <w:tmpl w:val="8D6AA5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54230591">
    <w:abstractNumId w:val="0"/>
  </w:num>
  <w:num w:numId="2" w16cid:durableId="2152861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removePersonalInformation/>
  <w:removeDateAndTim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WindowHeight" w:val="1017"/>
    <w:docVar w:name="WindowLeft" w:val="3"/>
    <w:docVar w:name="WindowState" w:val="1"/>
    <w:docVar w:name="WindowTop" w:val="3"/>
    <w:docVar w:name="WindowWidth" w:val="1011"/>
    <w:docVar w:name="WindowZoom" w:val="130"/>
  </w:docVars>
  <w:rsids>
    <w:rsidRoot w:val="00DD3C71"/>
    <w:rsid w:val="000254CB"/>
    <w:rsid w:val="00026F6E"/>
    <w:rsid w:val="00027BFE"/>
    <w:rsid w:val="00027FA4"/>
    <w:rsid w:val="00034CDA"/>
    <w:rsid w:val="00036B84"/>
    <w:rsid w:val="0005075A"/>
    <w:rsid w:val="00063644"/>
    <w:rsid w:val="00067664"/>
    <w:rsid w:val="0009270D"/>
    <w:rsid w:val="000948E9"/>
    <w:rsid w:val="000957BE"/>
    <w:rsid w:val="00097EB4"/>
    <w:rsid w:val="000A175D"/>
    <w:rsid w:val="000B2F57"/>
    <w:rsid w:val="000B6CDA"/>
    <w:rsid w:val="000E0891"/>
    <w:rsid w:val="000E6A3E"/>
    <w:rsid w:val="000F0107"/>
    <w:rsid w:val="000F11D9"/>
    <w:rsid w:val="0010023F"/>
    <w:rsid w:val="0010645B"/>
    <w:rsid w:val="00115FB9"/>
    <w:rsid w:val="001368BE"/>
    <w:rsid w:val="00141D66"/>
    <w:rsid w:val="001441CF"/>
    <w:rsid w:val="00144227"/>
    <w:rsid w:val="00150613"/>
    <w:rsid w:val="00152B4A"/>
    <w:rsid w:val="001607F3"/>
    <w:rsid w:val="00164B4B"/>
    <w:rsid w:val="001653B3"/>
    <w:rsid w:val="001659A5"/>
    <w:rsid w:val="001679E6"/>
    <w:rsid w:val="00167FF6"/>
    <w:rsid w:val="001735E8"/>
    <w:rsid w:val="00174E49"/>
    <w:rsid w:val="0018200E"/>
    <w:rsid w:val="00183DDB"/>
    <w:rsid w:val="00192DAE"/>
    <w:rsid w:val="0019312E"/>
    <w:rsid w:val="00197086"/>
    <w:rsid w:val="001A0E52"/>
    <w:rsid w:val="001A16D7"/>
    <w:rsid w:val="001A23F6"/>
    <w:rsid w:val="001A51EC"/>
    <w:rsid w:val="001A6A65"/>
    <w:rsid w:val="001B2795"/>
    <w:rsid w:val="001B559F"/>
    <w:rsid w:val="001C6F1C"/>
    <w:rsid w:val="001D09C4"/>
    <w:rsid w:val="001E1BE5"/>
    <w:rsid w:val="001E47EB"/>
    <w:rsid w:val="001E6E56"/>
    <w:rsid w:val="001F0D57"/>
    <w:rsid w:val="001F1FE4"/>
    <w:rsid w:val="001F6023"/>
    <w:rsid w:val="00212BF9"/>
    <w:rsid w:val="00221004"/>
    <w:rsid w:val="00226C17"/>
    <w:rsid w:val="00251F47"/>
    <w:rsid w:val="00252F71"/>
    <w:rsid w:val="002600F7"/>
    <w:rsid w:val="0026092A"/>
    <w:rsid w:val="00263340"/>
    <w:rsid w:val="002669EE"/>
    <w:rsid w:val="00271A2B"/>
    <w:rsid w:val="00273889"/>
    <w:rsid w:val="00276430"/>
    <w:rsid w:val="00277165"/>
    <w:rsid w:val="00280E5B"/>
    <w:rsid w:val="00283D70"/>
    <w:rsid w:val="002A19FF"/>
    <w:rsid w:val="002A351A"/>
    <w:rsid w:val="002B0522"/>
    <w:rsid w:val="002C0B0A"/>
    <w:rsid w:val="002C448A"/>
    <w:rsid w:val="002C7EA4"/>
    <w:rsid w:val="002D0C1D"/>
    <w:rsid w:val="002D66DE"/>
    <w:rsid w:val="002D78A6"/>
    <w:rsid w:val="002E1B04"/>
    <w:rsid w:val="002E614C"/>
    <w:rsid w:val="002F1BEC"/>
    <w:rsid w:val="002F21B5"/>
    <w:rsid w:val="00302685"/>
    <w:rsid w:val="00311523"/>
    <w:rsid w:val="0031503B"/>
    <w:rsid w:val="0031586E"/>
    <w:rsid w:val="003170A5"/>
    <w:rsid w:val="0031719A"/>
    <w:rsid w:val="00322428"/>
    <w:rsid w:val="00331D69"/>
    <w:rsid w:val="0034540B"/>
    <w:rsid w:val="003476F6"/>
    <w:rsid w:val="00357682"/>
    <w:rsid w:val="00362CB6"/>
    <w:rsid w:val="003668BA"/>
    <w:rsid w:val="003703E0"/>
    <w:rsid w:val="00373D70"/>
    <w:rsid w:val="00375378"/>
    <w:rsid w:val="00392221"/>
    <w:rsid w:val="003A2778"/>
    <w:rsid w:val="003A3412"/>
    <w:rsid w:val="003B017B"/>
    <w:rsid w:val="003D3992"/>
    <w:rsid w:val="003D50DE"/>
    <w:rsid w:val="003D7AAD"/>
    <w:rsid w:val="003E0966"/>
    <w:rsid w:val="003F08FB"/>
    <w:rsid w:val="003F3148"/>
    <w:rsid w:val="003F663E"/>
    <w:rsid w:val="003F6762"/>
    <w:rsid w:val="003F686D"/>
    <w:rsid w:val="004045E0"/>
    <w:rsid w:val="004051C7"/>
    <w:rsid w:val="0040522A"/>
    <w:rsid w:val="004056B3"/>
    <w:rsid w:val="00406CCD"/>
    <w:rsid w:val="00410AAB"/>
    <w:rsid w:val="004118FD"/>
    <w:rsid w:val="00416240"/>
    <w:rsid w:val="00417C9B"/>
    <w:rsid w:val="0042320A"/>
    <w:rsid w:val="00423E80"/>
    <w:rsid w:val="00424D02"/>
    <w:rsid w:val="004276C1"/>
    <w:rsid w:val="00427EE1"/>
    <w:rsid w:val="0043064E"/>
    <w:rsid w:val="004368F9"/>
    <w:rsid w:val="00437229"/>
    <w:rsid w:val="00445422"/>
    <w:rsid w:val="004525CA"/>
    <w:rsid w:val="00463A67"/>
    <w:rsid w:val="00470A04"/>
    <w:rsid w:val="00475021"/>
    <w:rsid w:val="00483E2F"/>
    <w:rsid w:val="004879FB"/>
    <w:rsid w:val="00490CEC"/>
    <w:rsid w:val="0049430D"/>
    <w:rsid w:val="004A0DA7"/>
    <w:rsid w:val="004B172C"/>
    <w:rsid w:val="004B2CC6"/>
    <w:rsid w:val="004B52C9"/>
    <w:rsid w:val="004B634E"/>
    <w:rsid w:val="004C5FF1"/>
    <w:rsid w:val="004E07FE"/>
    <w:rsid w:val="004E1AA6"/>
    <w:rsid w:val="004E4803"/>
    <w:rsid w:val="004E79F7"/>
    <w:rsid w:val="005072C7"/>
    <w:rsid w:val="00512812"/>
    <w:rsid w:val="00512B0D"/>
    <w:rsid w:val="00513470"/>
    <w:rsid w:val="00514B45"/>
    <w:rsid w:val="005211BB"/>
    <w:rsid w:val="00522B68"/>
    <w:rsid w:val="00524BCA"/>
    <w:rsid w:val="00532CEA"/>
    <w:rsid w:val="0054008F"/>
    <w:rsid w:val="00541C01"/>
    <w:rsid w:val="00545428"/>
    <w:rsid w:val="00550691"/>
    <w:rsid w:val="0055195D"/>
    <w:rsid w:val="00553232"/>
    <w:rsid w:val="0056740F"/>
    <w:rsid w:val="00570132"/>
    <w:rsid w:val="0057591A"/>
    <w:rsid w:val="00582455"/>
    <w:rsid w:val="005843A3"/>
    <w:rsid w:val="005934CB"/>
    <w:rsid w:val="00593770"/>
    <w:rsid w:val="00593CFA"/>
    <w:rsid w:val="005A1F02"/>
    <w:rsid w:val="005A2725"/>
    <w:rsid w:val="005B29E1"/>
    <w:rsid w:val="005C66E5"/>
    <w:rsid w:val="005D0F52"/>
    <w:rsid w:val="005E0A2C"/>
    <w:rsid w:val="005E2D72"/>
    <w:rsid w:val="005F2697"/>
    <w:rsid w:val="006031DE"/>
    <w:rsid w:val="0060619A"/>
    <w:rsid w:val="0061081B"/>
    <w:rsid w:val="00614ADF"/>
    <w:rsid w:val="00620641"/>
    <w:rsid w:val="006223B9"/>
    <w:rsid w:val="00623A86"/>
    <w:rsid w:val="0062465E"/>
    <w:rsid w:val="00624DBC"/>
    <w:rsid w:val="00640538"/>
    <w:rsid w:val="00645716"/>
    <w:rsid w:val="00646277"/>
    <w:rsid w:val="0065268C"/>
    <w:rsid w:val="00655E1C"/>
    <w:rsid w:val="00665507"/>
    <w:rsid w:val="00672F92"/>
    <w:rsid w:val="0067591A"/>
    <w:rsid w:val="0067661D"/>
    <w:rsid w:val="00676C4D"/>
    <w:rsid w:val="0068169C"/>
    <w:rsid w:val="006849A5"/>
    <w:rsid w:val="00686430"/>
    <w:rsid w:val="00692BC5"/>
    <w:rsid w:val="0069633D"/>
    <w:rsid w:val="006A32D1"/>
    <w:rsid w:val="006A41B8"/>
    <w:rsid w:val="006A66AC"/>
    <w:rsid w:val="006B03FA"/>
    <w:rsid w:val="006B0E93"/>
    <w:rsid w:val="006B668D"/>
    <w:rsid w:val="006C0524"/>
    <w:rsid w:val="006C092D"/>
    <w:rsid w:val="006C3C55"/>
    <w:rsid w:val="006E1DDD"/>
    <w:rsid w:val="006E1E9F"/>
    <w:rsid w:val="006E2C3D"/>
    <w:rsid w:val="006E3B0D"/>
    <w:rsid w:val="006E6463"/>
    <w:rsid w:val="006E7241"/>
    <w:rsid w:val="006E79FD"/>
    <w:rsid w:val="006F1E77"/>
    <w:rsid w:val="006F3A61"/>
    <w:rsid w:val="006F5144"/>
    <w:rsid w:val="006F5218"/>
    <w:rsid w:val="00713302"/>
    <w:rsid w:val="007304D5"/>
    <w:rsid w:val="007308FF"/>
    <w:rsid w:val="0073347B"/>
    <w:rsid w:val="007404A0"/>
    <w:rsid w:val="00742DC3"/>
    <w:rsid w:val="0074709D"/>
    <w:rsid w:val="00747B12"/>
    <w:rsid w:val="00762657"/>
    <w:rsid w:val="00762EEE"/>
    <w:rsid w:val="00772CA1"/>
    <w:rsid w:val="00782682"/>
    <w:rsid w:val="007A25F8"/>
    <w:rsid w:val="007A2D54"/>
    <w:rsid w:val="007A7418"/>
    <w:rsid w:val="007B0521"/>
    <w:rsid w:val="007B062D"/>
    <w:rsid w:val="007B2F66"/>
    <w:rsid w:val="007B3A17"/>
    <w:rsid w:val="007B6F01"/>
    <w:rsid w:val="007C1017"/>
    <w:rsid w:val="007D0E5C"/>
    <w:rsid w:val="007D1613"/>
    <w:rsid w:val="007D6F65"/>
    <w:rsid w:val="007E1A24"/>
    <w:rsid w:val="007E1CDF"/>
    <w:rsid w:val="007E7946"/>
    <w:rsid w:val="007F7ADD"/>
    <w:rsid w:val="0080552A"/>
    <w:rsid w:val="008108CE"/>
    <w:rsid w:val="008108E9"/>
    <w:rsid w:val="0081488E"/>
    <w:rsid w:val="00817BFB"/>
    <w:rsid w:val="00821270"/>
    <w:rsid w:val="0083137B"/>
    <w:rsid w:val="0083273E"/>
    <w:rsid w:val="00833008"/>
    <w:rsid w:val="00833E83"/>
    <w:rsid w:val="008340DF"/>
    <w:rsid w:val="008360EE"/>
    <w:rsid w:val="00850083"/>
    <w:rsid w:val="008533CA"/>
    <w:rsid w:val="00896E46"/>
    <w:rsid w:val="00897CAB"/>
    <w:rsid w:val="008A2ABD"/>
    <w:rsid w:val="008B2B4D"/>
    <w:rsid w:val="008B78D5"/>
    <w:rsid w:val="008C1A82"/>
    <w:rsid w:val="008C2019"/>
    <w:rsid w:val="008D5198"/>
    <w:rsid w:val="008F237E"/>
    <w:rsid w:val="008F33CB"/>
    <w:rsid w:val="008F6F52"/>
    <w:rsid w:val="009000F3"/>
    <w:rsid w:val="00903C02"/>
    <w:rsid w:val="009057F0"/>
    <w:rsid w:val="009124FC"/>
    <w:rsid w:val="00916189"/>
    <w:rsid w:val="00917CA5"/>
    <w:rsid w:val="009206E4"/>
    <w:rsid w:val="009410E7"/>
    <w:rsid w:val="009413DF"/>
    <w:rsid w:val="00941780"/>
    <w:rsid w:val="00944B80"/>
    <w:rsid w:val="009462DC"/>
    <w:rsid w:val="00963D35"/>
    <w:rsid w:val="00970744"/>
    <w:rsid w:val="00972CA1"/>
    <w:rsid w:val="009764A5"/>
    <w:rsid w:val="00980B2E"/>
    <w:rsid w:val="00982F50"/>
    <w:rsid w:val="00991C89"/>
    <w:rsid w:val="009A2848"/>
    <w:rsid w:val="009A50A8"/>
    <w:rsid w:val="009A6139"/>
    <w:rsid w:val="009A6A58"/>
    <w:rsid w:val="009B1017"/>
    <w:rsid w:val="009B2E2B"/>
    <w:rsid w:val="009C380C"/>
    <w:rsid w:val="009D366E"/>
    <w:rsid w:val="009D3F41"/>
    <w:rsid w:val="009E7908"/>
    <w:rsid w:val="009F0487"/>
    <w:rsid w:val="009F0E81"/>
    <w:rsid w:val="009F2150"/>
    <w:rsid w:val="009F3929"/>
    <w:rsid w:val="009F420E"/>
    <w:rsid w:val="009F5CB8"/>
    <w:rsid w:val="00A023E4"/>
    <w:rsid w:val="00A02D65"/>
    <w:rsid w:val="00A069C5"/>
    <w:rsid w:val="00A07B05"/>
    <w:rsid w:val="00A15D84"/>
    <w:rsid w:val="00A21E83"/>
    <w:rsid w:val="00A310E3"/>
    <w:rsid w:val="00A3112C"/>
    <w:rsid w:val="00A42734"/>
    <w:rsid w:val="00A52922"/>
    <w:rsid w:val="00A56E3F"/>
    <w:rsid w:val="00A572C9"/>
    <w:rsid w:val="00A5744C"/>
    <w:rsid w:val="00A57B69"/>
    <w:rsid w:val="00A602A0"/>
    <w:rsid w:val="00A63E9B"/>
    <w:rsid w:val="00A742A0"/>
    <w:rsid w:val="00A757BD"/>
    <w:rsid w:val="00A7717E"/>
    <w:rsid w:val="00A817D5"/>
    <w:rsid w:val="00A878C3"/>
    <w:rsid w:val="00A93905"/>
    <w:rsid w:val="00A95377"/>
    <w:rsid w:val="00A96630"/>
    <w:rsid w:val="00AB08EB"/>
    <w:rsid w:val="00AB131F"/>
    <w:rsid w:val="00AB5E16"/>
    <w:rsid w:val="00AC5BD7"/>
    <w:rsid w:val="00AC7849"/>
    <w:rsid w:val="00AF18DB"/>
    <w:rsid w:val="00AF2F77"/>
    <w:rsid w:val="00B00B75"/>
    <w:rsid w:val="00B03C13"/>
    <w:rsid w:val="00B04A63"/>
    <w:rsid w:val="00B11EA1"/>
    <w:rsid w:val="00B131BB"/>
    <w:rsid w:val="00B14D27"/>
    <w:rsid w:val="00B21233"/>
    <w:rsid w:val="00B24E27"/>
    <w:rsid w:val="00B25788"/>
    <w:rsid w:val="00B43A3A"/>
    <w:rsid w:val="00B44388"/>
    <w:rsid w:val="00B50417"/>
    <w:rsid w:val="00B51E24"/>
    <w:rsid w:val="00B52729"/>
    <w:rsid w:val="00B54376"/>
    <w:rsid w:val="00B61148"/>
    <w:rsid w:val="00B63748"/>
    <w:rsid w:val="00B641C8"/>
    <w:rsid w:val="00B704FC"/>
    <w:rsid w:val="00B8294B"/>
    <w:rsid w:val="00B842B8"/>
    <w:rsid w:val="00B84652"/>
    <w:rsid w:val="00B849C7"/>
    <w:rsid w:val="00B87787"/>
    <w:rsid w:val="00B9564C"/>
    <w:rsid w:val="00BA4889"/>
    <w:rsid w:val="00BA4F9F"/>
    <w:rsid w:val="00BA5B0E"/>
    <w:rsid w:val="00BD19B5"/>
    <w:rsid w:val="00BD3A4C"/>
    <w:rsid w:val="00BD4023"/>
    <w:rsid w:val="00BE072D"/>
    <w:rsid w:val="00BF6E57"/>
    <w:rsid w:val="00C00AB2"/>
    <w:rsid w:val="00C106BF"/>
    <w:rsid w:val="00C136A2"/>
    <w:rsid w:val="00C16A7B"/>
    <w:rsid w:val="00C27872"/>
    <w:rsid w:val="00C302F4"/>
    <w:rsid w:val="00C321C8"/>
    <w:rsid w:val="00C328ED"/>
    <w:rsid w:val="00C50721"/>
    <w:rsid w:val="00C5122A"/>
    <w:rsid w:val="00C626B7"/>
    <w:rsid w:val="00C7091B"/>
    <w:rsid w:val="00C73CFE"/>
    <w:rsid w:val="00C744B1"/>
    <w:rsid w:val="00C8497F"/>
    <w:rsid w:val="00C93555"/>
    <w:rsid w:val="00C938AE"/>
    <w:rsid w:val="00C93AB6"/>
    <w:rsid w:val="00C94A83"/>
    <w:rsid w:val="00C9608F"/>
    <w:rsid w:val="00C96539"/>
    <w:rsid w:val="00CA202A"/>
    <w:rsid w:val="00CA2CBA"/>
    <w:rsid w:val="00CB0099"/>
    <w:rsid w:val="00CB0980"/>
    <w:rsid w:val="00CB2CE0"/>
    <w:rsid w:val="00CB4058"/>
    <w:rsid w:val="00CC073E"/>
    <w:rsid w:val="00CC40CD"/>
    <w:rsid w:val="00CC6CFC"/>
    <w:rsid w:val="00CC6EEA"/>
    <w:rsid w:val="00CD05F5"/>
    <w:rsid w:val="00CD3204"/>
    <w:rsid w:val="00CE234A"/>
    <w:rsid w:val="00CE39AE"/>
    <w:rsid w:val="00D02613"/>
    <w:rsid w:val="00D169B0"/>
    <w:rsid w:val="00D32FCF"/>
    <w:rsid w:val="00D35282"/>
    <w:rsid w:val="00D36055"/>
    <w:rsid w:val="00D4009C"/>
    <w:rsid w:val="00D62DC6"/>
    <w:rsid w:val="00D636F5"/>
    <w:rsid w:val="00D66B9E"/>
    <w:rsid w:val="00D71E18"/>
    <w:rsid w:val="00D75040"/>
    <w:rsid w:val="00D80701"/>
    <w:rsid w:val="00D81CA5"/>
    <w:rsid w:val="00D82C86"/>
    <w:rsid w:val="00D95477"/>
    <w:rsid w:val="00D9785C"/>
    <w:rsid w:val="00DB2DFA"/>
    <w:rsid w:val="00DC5161"/>
    <w:rsid w:val="00DC6BAF"/>
    <w:rsid w:val="00DC7781"/>
    <w:rsid w:val="00DD3C71"/>
    <w:rsid w:val="00DD58DC"/>
    <w:rsid w:val="00DE4A43"/>
    <w:rsid w:val="00DF1A2E"/>
    <w:rsid w:val="00DF1F47"/>
    <w:rsid w:val="00DF2894"/>
    <w:rsid w:val="00DF4BA7"/>
    <w:rsid w:val="00E05BC7"/>
    <w:rsid w:val="00E1613B"/>
    <w:rsid w:val="00E25255"/>
    <w:rsid w:val="00E30557"/>
    <w:rsid w:val="00E31757"/>
    <w:rsid w:val="00E36C31"/>
    <w:rsid w:val="00E457E0"/>
    <w:rsid w:val="00E53452"/>
    <w:rsid w:val="00E53878"/>
    <w:rsid w:val="00E61925"/>
    <w:rsid w:val="00E62C2C"/>
    <w:rsid w:val="00E657AC"/>
    <w:rsid w:val="00E70D1F"/>
    <w:rsid w:val="00E71431"/>
    <w:rsid w:val="00E733FD"/>
    <w:rsid w:val="00E84205"/>
    <w:rsid w:val="00E85FC4"/>
    <w:rsid w:val="00E92E55"/>
    <w:rsid w:val="00E971DD"/>
    <w:rsid w:val="00E973F9"/>
    <w:rsid w:val="00EA3130"/>
    <w:rsid w:val="00EA6F4D"/>
    <w:rsid w:val="00EA7BC2"/>
    <w:rsid w:val="00ED20D6"/>
    <w:rsid w:val="00ED380C"/>
    <w:rsid w:val="00EE53D3"/>
    <w:rsid w:val="00EF34CF"/>
    <w:rsid w:val="00F15DCF"/>
    <w:rsid w:val="00F16AC9"/>
    <w:rsid w:val="00F3113C"/>
    <w:rsid w:val="00F3455A"/>
    <w:rsid w:val="00F34AAB"/>
    <w:rsid w:val="00F36BE3"/>
    <w:rsid w:val="00F44FA6"/>
    <w:rsid w:val="00F476F4"/>
    <w:rsid w:val="00F526C3"/>
    <w:rsid w:val="00F54E40"/>
    <w:rsid w:val="00F61F59"/>
    <w:rsid w:val="00F64ADA"/>
    <w:rsid w:val="00F651EF"/>
    <w:rsid w:val="00F675E7"/>
    <w:rsid w:val="00F715E9"/>
    <w:rsid w:val="00F91596"/>
    <w:rsid w:val="00F95935"/>
    <w:rsid w:val="00F96699"/>
    <w:rsid w:val="00FA7615"/>
    <w:rsid w:val="00FB111C"/>
    <w:rsid w:val="00FB1344"/>
    <w:rsid w:val="00FC25AA"/>
    <w:rsid w:val="00FD5160"/>
    <w:rsid w:val="00FD6619"/>
    <w:rsid w:val="00FD799F"/>
    <w:rsid w:val="00FE2F76"/>
    <w:rsid w:val="00FF5004"/>
    <w:rsid w:val="00FF6529"/>
    <w:rsid w:val="034609E6"/>
    <w:rsid w:val="286A6191"/>
    <w:rsid w:val="3B2D497C"/>
    <w:rsid w:val="3BE5338E"/>
    <w:rsid w:val="4663C30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0DEA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10219"/>
    <w:pPr>
      <w:spacing w:before="160" w:line="280" w:lineRule="exact"/>
    </w:pPr>
    <w:rPr>
      <w:rFonts w:ascii="Arial" w:hAnsi="Arial"/>
      <w:sz w:val="22"/>
      <w:lang w:eastAsia="en-US"/>
    </w:rPr>
  </w:style>
  <w:style w:type="paragraph" w:styleId="berschrift1">
    <w:name w:val="heading 1"/>
    <w:basedOn w:val="Standard"/>
    <w:next w:val="Standard"/>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nhideWhenUsed/>
    <w:qFormat/>
    <w:rsid w:val="006A32D1"/>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before="160" w:line="280" w:lineRule="exact"/>
    </w:pPr>
    <w:rPr>
      <w:rFonts w:ascii="TimesNewRomanPS" w:hAnsi="TimesNewRomanPS"/>
      <w:sz w:val="22"/>
      <w:lang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before="160"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de-DE"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de-DE"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rsid w:val="00A757BD"/>
    <w:rPr>
      <w:rFonts w:asciiTheme="majorHAnsi" w:eastAsiaTheme="majorEastAsia" w:hAnsiTheme="majorHAnsi" w:cstheme="majorBidi"/>
      <w:b/>
      <w:bCs/>
      <w:color w:val="4F81BD" w:themeColor="accent1"/>
      <w:sz w:val="26"/>
      <w:szCs w:val="26"/>
      <w:lang w:val="de-DE" w:eastAsia="en-US"/>
    </w:rPr>
  </w:style>
  <w:style w:type="character" w:styleId="Kommentarzeichen">
    <w:name w:val="annotation reference"/>
    <w:basedOn w:val="Absatz-Standardschriftart"/>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de-DE"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de-DE" w:eastAsia="en-US"/>
    </w:rPr>
  </w:style>
  <w:style w:type="paragraph" w:styleId="Titel">
    <w:name w:val="Title"/>
    <w:basedOn w:val="Standard"/>
    <w:next w:val="Standard"/>
    <w:link w:val="TitelZchn"/>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de-DE" w:eastAsia="en-US"/>
    </w:rPr>
  </w:style>
  <w:style w:type="character" w:customStyle="1" w:styleId="NichtaufgelsteErwhnung1">
    <w:name w:val="Nicht aufgelöste Erwähnung1"/>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berarbeitung">
    <w:name w:val="Revision"/>
    <w:hidden/>
    <w:uiPriority w:val="99"/>
    <w:semiHidden/>
    <w:rsid w:val="00AB5E16"/>
    <w:rPr>
      <w:rFonts w:ascii="Arial" w:hAnsi="Arial"/>
      <w:sz w:val="22"/>
      <w:lang w:eastAsia="en-US"/>
    </w:rPr>
  </w:style>
  <w:style w:type="paragraph" w:styleId="Listenabsatz">
    <w:name w:val="List Paragraph"/>
    <w:basedOn w:val="Standard"/>
    <w:uiPriority w:val="34"/>
    <w:qFormat/>
    <w:rsid w:val="00AB5E16"/>
    <w:pPr>
      <w:ind w:left="720"/>
      <w:contextualSpacing/>
    </w:pPr>
  </w:style>
  <w:style w:type="paragraph" w:customStyle="1" w:styleId="StandardWeb1">
    <w:name w:val="Standard (Web)1"/>
    <w:basedOn w:val="Standard"/>
    <w:rsid w:val="005211BB"/>
    <w:pPr>
      <w:suppressAutoHyphens/>
      <w:spacing w:before="100" w:after="100" w:line="100" w:lineRule="atLeast"/>
    </w:pPr>
    <w:rPr>
      <w:rFonts w:ascii="Times New Roman" w:hAnsi="Times New Roman"/>
      <w:sz w:val="24"/>
      <w:szCs w:val="24"/>
      <w:lang w:eastAsia="ar-SA"/>
    </w:rPr>
  </w:style>
  <w:style w:type="character" w:customStyle="1" w:styleId="NichtaufgelsteErwhnung2">
    <w:name w:val="Nicht aufgelöste Erwähnung2"/>
    <w:basedOn w:val="Absatz-Standardschriftart"/>
    <w:uiPriority w:val="99"/>
    <w:semiHidden/>
    <w:unhideWhenUsed/>
    <w:rsid w:val="00FE2F76"/>
    <w:rPr>
      <w:color w:val="605E5C"/>
      <w:shd w:val="clear" w:color="auto" w:fill="E1DFDD"/>
    </w:rPr>
  </w:style>
  <w:style w:type="character" w:customStyle="1" w:styleId="NichtaufgelsteErwhnung3">
    <w:name w:val="Nicht aufgelöste Erwähnung3"/>
    <w:basedOn w:val="Absatz-Standardschriftart"/>
    <w:uiPriority w:val="99"/>
    <w:semiHidden/>
    <w:unhideWhenUsed/>
    <w:rsid w:val="00F44FA6"/>
    <w:rPr>
      <w:color w:val="605E5C"/>
      <w:shd w:val="clear" w:color="auto" w:fill="E1DFDD"/>
    </w:rPr>
  </w:style>
  <w:style w:type="character" w:styleId="BesuchterLink">
    <w:name w:val="FollowedHyperlink"/>
    <w:basedOn w:val="Absatz-Standardschriftart"/>
    <w:semiHidden/>
    <w:unhideWhenUsed/>
    <w:rsid w:val="004B172C"/>
    <w:rPr>
      <w:color w:val="800080" w:themeColor="followedHyperlink"/>
      <w:u w:val="single"/>
    </w:rPr>
  </w:style>
  <w:style w:type="character" w:customStyle="1" w:styleId="berschrift3Zchn">
    <w:name w:val="Überschrift 3 Zchn"/>
    <w:basedOn w:val="Absatz-Standardschriftart"/>
    <w:link w:val="berschrift3"/>
    <w:rsid w:val="006A32D1"/>
    <w:rPr>
      <w:rFonts w:asciiTheme="majorHAnsi" w:eastAsiaTheme="majorEastAsia" w:hAnsiTheme="majorHAnsi" w:cstheme="majorBidi"/>
      <w:color w:val="243F60" w:themeColor="accent1" w:themeShade="7F"/>
      <w:sz w:val="24"/>
      <w:szCs w:val="24"/>
      <w:lang w:eastAsia="en-US"/>
    </w:rPr>
  </w:style>
  <w:style w:type="character" w:styleId="NichtaufgelsteErwhnung">
    <w:name w:val="Unresolved Mention"/>
    <w:basedOn w:val="Absatz-Standardschriftart"/>
    <w:uiPriority w:val="99"/>
    <w:semiHidden/>
    <w:unhideWhenUsed/>
    <w:rsid w:val="00676C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11919">
      <w:bodyDiv w:val="1"/>
      <w:marLeft w:val="0"/>
      <w:marRight w:val="0"/>
      <w:marTop w:val="0"/>
      <w:marBottom w:val="0"/>
      <w:divBdr>
        <w:top w:val="none" w:sz="0" w:space="0" w:color="auto"/>
        <w:left w:val="none" w:sz="0" w:space="0" w:color="auto"/>
        <w:bottom w:val="none" w:sz="0" w:space="0" w:color="auto"/>
        <w:right w:val="none" w:sz="0" w:space="0" w:color="auto"/>
      </w:divBdr>
      <w:divsChild>
        <w:div w:id="1689795982">
          <w:marLeft w:val="0"/>
          <w:marRight w:val="0"/>
          <w:marTop w:val="0"/>
          <w:marBottom w:val="0"/>
          <w:divBdr>
            <w:top w:val="none" w:sz="0" w:space="0" w:color="auto"/>
            <w:left w:val="none" w:sz="0" w:space="0" w:color="auto"/>
            <w:bottom w:val="none" w:sz="0" w:space="0" w:color="auto"/>
            <w:right w:val="none" w:sz="0" w:space="0" w:color="auto"/>
          </w:divBdr>
          <w:divsChild>
            <w:div w:id="1787966333">
              <w:marLeft w:val="0"/>
              <w:marRight w:val="0"/>
              <w:marTop w:val="0"/>
              <w:marBottom w:val="0"/>
              <w:divBdr>
                <w:top w:val="none" w:sz="0" w:space="0" w:color="auto"/>
                <w:left w:val="none" w:sz="0" w:space="0" w:color="auto"/>
                <w:bottom w:val="none" w:sz="0" w:space="0" w:color="auto"/>
                <w:right w:val="none" w:sz="0" w:space="0" w:color="auto"/>
              </w:divBdr>
              <w:divsChild>
                <w:div w:id="1346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9544">
      <w:bodyDiv w:val="1"/>
      <w:marLeft w:val="0"/>
      <w:marRight w:val="0"/>
      <w:marTop w:val="0"/>
      <w:marBottom w:val="0"/>
      <w:divBdr>
        <w:top w:val="none" w:sz="0" w:space="0" w:color="auto"/>
        <w:left w:val="none" w:sz="0" w:space="0" w:color="auto"/>
        <w:bottom w:val="none" w:sz="0" w:space="0" w:color="auto"/>
        <w:right w:val="none" w:sz="0" w:space="0" w:color="auto"/>
      </w:divBdr>
    </w:div>
    <w:div w:id="167671370">
      <w:bodyDiv w:val="1"/>
      <w:marLeft w:val="0"/>
      <w:marRight w:val="0"/>
      <w:marTop w:val="0"/>
      <w:marBottom w:val="0"/>
      <w:divBdr>
        <w:top w:val="none" w:sz="0" w:space="0" w:color="auto"/>
        <w:left w:val="none" w:sz="0" w:space="0" w:color="auto"/>
        <w:bottom w:val="none" w:sz="0" w:space="0" w:color="auto"/>
        <w:right w:val="none" w:sz="0" w:space="0" w:color="auto"/>
      </w:divBdr>
    </w:div>
    <w:div w:id="195430445">
      <w:bodyDiv w:val="1"/>
      <w:marLeft w:val="0"/>
      <w:marRight w:val="0"/>
      <w:marTop w:val="0"/>
      <w:marBottom w:val="0"/>
      <w:divBdr>
        <w:top w:val="none" w:sz="0" w:space="0" w:color="auto"/>
        <w:left w:val="none" w:sz="0" w:space="0" w:color="auto"/>
        <w:bottom w:val="none" w:sz="0" w:space="0" w:color="auto"/>
        <w:right w:val="none" w:sz="0" w:space="0" w:color="auto"/>
      </w:divBdr>
    </w:div>
    <w:div w:id="313146642">
      <w:bodyDiv w:val="1"/>
      <w:marLeft w:val="0"/>
      <w:marRight w:val="0"/>
      <w:marTop w:val="0"/>
      <w:marBottom w:val="0"/>
      <w:divBdr>
        <w:top w:val="none" w:sz="0" w:space="0" w:color="auto"/>
        <w:left w:val="none" w:sz="0" w:space="0" w:color="auto"/>
        <w:bottom w:val="none" w:sz="0" w:space="0" w:color="auto"/>
        <w:right w:val="none" w:sz="0" w:space="0" w:color="auto"/>
      </w:divBdr>
      <w:divsChild>
        <w:div w:id="1494221184">
          <w:marLeft w:val="0"/>
          <w:marRight w:val="0"/>
          <w:marTop w:val="0"/>
          <w:marBottom w:val="0"/>
          <w:divBdr>
            <w:top w:val="none" w:sz="0" w:space="0" w:color="auto"/>
            <w:left w:val="none" w:sz="0" w:space="0" w:color="auto"/>
            <w:bottom w:val="none" w:sz="0" w:space="0" w:color="auto"/>
            <w:right w:val="none" w:sz="0" w:space="0" w:color="auto"/>
          </w:divBdr>
          <w:divsChild>
            <w:div w:id="1649820762">
              <w:marLeft w:val="0"/>
              <w:marRight w:val="0"/>
              <w:marTop w:val="0"/>
              <w:marBottom w:val="0"/>
              <w:divBdr>
                <w:top w:val="none" w:sz="0" w:space="0" w:color="auto"/>
                <w:left w:val="none" w:sz="0" w:space="0" w:color="auto"/>
                <w:bottom w:val="none" w:sz="0" w:space="0" w:color="auto"/>
                <w:right w:val="none" w:sz="0" w:space="0" w:color="auto"/>
              </w:divBdr>
              <w:divsChild>
                <w:div w:id="5256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0777">
      <w:bodyDiv w:val="1"/>
      <w:marLeft w:val="0"/>
      <w:marRight w:val="0"/>
      <w:marTop w:val="0"/>
      <w:marBottom w:val="0"/>
      <w:divBdr>
        <w:top w:val="none" w:sz="0" w:space="0" w:color="auto"/>
        <w:left w:val="none" w:sz="0" w:space="0" w:color="auto"/>
        <w:bottom w:val="none" w:sz="0" w:space="0" w:color="auto"/>
        <w:right w:val="none" w:sz="0" w:space="0" w:color="auto"/>
      </w:divBdr>
    </w:div>
    <w:div w:id="545070831">
      <w:bodyDiv w:val="1"/>
      <w:marLeft w:val="0"/>
      <w:marRight w:val="0"/>
      <w:marTop w:val="0"/>
      <w:marBottom w:val="0"/>
      <w:divBdr>
        <w:top w:val="none" w:sz="0" w:space="0" w:color="auto"/>
        <w:left w:val="none" w:sz="0" w:space="0" w:color="auto"/>
        <w:bottom w:val="none" w:sz="0" w:space="0" w:color="auto"/>
        <w:right w:val="none" w:sz="0" w:space="0" w:color="auto"/>
      </w:divBdr>
    </w:div>
    <w:div w:id="621963770">
      <w:bodyDiv w:val="1"/>
      <w:marLeft w:val="0"/>
      <w:marRight w:val="0"/>
      <w:marTop w:val="0"/>
      <w:marBottom w:val="0"/>
      <w:divBdr>
        <w:top w:val="none" w:sz="0" w:space="0" w:color="auto"/>
        <w:left w:val="none" w:sz="0" w:space="0" w:color="auto"/>
        <w:bottom w:val="none" w:sz="0" w:space="0" w:color="auto"/>
        <w:right w:val="none" w:sz="0" w:space="0" w:color="auto"/>
      </w:divBdr>
    </w:div>
    <w:div w:id="763379898">
      <w:bodyDiv w:val="1"/>
      <w:marLeft w:val="0"/>
      <w:marRight w:val="0"/>
      <w:marTop w:val="0"/>
      <w:marBottom w:val="0"/>
      <w:divBdr>
        <w:top w:val="none" w:sz="0" w:space="0" w:color="auto"/>
        <w:left w:val="none" w:sz="0" w:space="0" w:color="auto"/>
        <w:bottom w:val="none" w:sz="0" w:space="0" w:color="auto"/>
        <w:right w:val="none" w:sz="0" w:space="0" w:color="auto"/>
      </w:divBdr>
    </w:div>
    <w:div w:id="839275595">
      <w:bodyDiv w:val="1"/>
      <w:marLeft w:val="0"/>
      <w:marRight w:val="0"/>
      <w:marTop w:val="0"/>
      <w:marBottom w:val="0"/>
      <w:divBdr>
        <w:top w:val="none" w:sz="0" w:space="0" w:color="auto"/>
        <w:left w:val="none" w:sz="0" w:space="0" w:color="auto"/>
        <w:bottom w:val="none" w:sz="0" w:space="0" w:color="auto"/>
        <w:right w:val="none" w:sz="0" w:space="0" w:color="auto"/>
      </w:divBdr>
      <w:divsChild>
        <w:div w:id="1017465425">
          <w:marLeft w:val="0"/>
          <w:marRight w:val="0"/>
          <w:marTop w:val="0"/>
          <w:marBottom w:val="0"/>
          <w:divBdr>
            <w:top w:val="none" w:sz="0" w:space="0" w:color="auto"/>
            <w:left w:val="none" w:sz="0" w:space="0" w:color="auto"/>
            <w:bottom w:val="none" w:sz="0" w:space="0" w:color="auto"/>
            <w:right w:val="none" w:sz="0" w:space="0" w:color="auto"/>
          </w:divBdr>
        </w:div>
        <w:div w:id="816990494">
          <w:marLeft w:val="0"/>
          <w:marRight w:val="0"/>
          <w:marTop w:val="0"/>
          <w:marBottom w:val="0"/>
          <w:divBdr>
            <w:top w:val="none" w:sz="0" w:space="0" w:color="auto"/>
            <w:left w:val="none" w:sz="0" w:space="0" w:color="auto"/>
            <w:bottom w:val="none" w:sz="0" w:space="0" w:color="auto"/>
            <w:right w:val="none" w:sz="0" w:space="0" w:color="auto"/>
          </w:divBdr>
        </w:div>
      </w:divsChild>
    </w:div>
    <w:div w:id="852916388">
      <w:bodyDiv w:val="1"/>
      <w:marLeft w:val="0"/>
      <w:marRight w:val="0"/>
      <w:marTop w:val="0"/>
      <w:marBottom w:val="0"/>
      <w:divBdr>
        <w:top w:val="none" w:sz="0" w:space="0" w:color="auto"/>
        <w:left w:val="none" w:sz="0" w:space="0" w:color="auto"/>
        <w:bottom w:val="none" w:sz="0" w:space="0" w:color="auto"/>
        <w:right w:val="none" w:sz="0" w:space="0" w:color="auto"/>
      </w:divBdr>
    </w:div>
    <w:div w:id="857505635">
      <w:bodyDiv w:val="1"/>
      <w:marLeft w:val="0"/>
      <w:marRight w:val="0"/>
      <w:marTop w:val="0"/>
      <w:marBottom w:val="0"/>
      <w:divBdr>
        <w:top w:val="none" w:sz="0" w:space="0" w:color="auto"/>
        <w:left w:val="none" w:sz="0" w:space="0" w:color="auto"/>
        <w:bottom w:val="none" w:sz="0" w:space="0" w:color="auto"/>
        <w:right w:val="none" w:sz="0" w:space="0" w:color="auto"/>
      </w:divBdr>
    </w:div>
    <w:div w:id="1251546653">
      <w:bodyDiv w:val="1"/>
      <w:marLeft w:val="0"/>
      <w:marRight w:val="0"/>
      <w:marTop w:val="0"/>
      <w:marBottom w:val="0"/>
      <w:divBdr>
        <w:top w:val="none" w:sz="0" w:space="0" w:color="auto"/>
        <w:left w:val="none" w:sz="0" w:space="0" w:color="auto"/>
        <w:bottom w:val="none" w:sz="0" w:space="0" w:color="auto"/>
        <w:right w:val="none" w:sz="0" w:space="0" w:color="auto"/>
      </w:divBdr>
    </w:div>
    <w:div w:id="1280068314">
      <w:bodyDiv w:val="1"/>
      <w:marLeft w:val="0"/>
      <w:marRight w:val="0"/>
      <w:marTop w:val="0"/>
      <w:marBottom w:val="0"/>
      <w:divBdr>
        <w:top w:val="none" w:sz="0" w:space="0" w:color="auto"/>
        <w:left w:val="none" w:sz="0" w:space="0" w:color="auto"/>
        <w:bottom w:val="none" w:sz="0" w:space="0" w:color="auto"/>
        <w:right w:val="none" w:sz="0" w:space="0" w:color="auto"/>
      </w:divBdr>
    </w:div>
    <w:div w:id="1289748620">
      <w:bodyDiv w:val="1"/>
      <w:marLeft w:val="0"/>
      <w:marRight w:val="0"/>
      <w:marTop w:val="0"/>
      <w:marBottom w:val="0"/>
      <w:divBdr>
        <w:top w:val="none" w:sz="0" w:space="0" w:color="auto"/>
        <w:left w:val="none" w:sz="0" w:space="0" w:color="auto"/>
        <w:bottom w:val="none" w:sz="0" w:space="0" w:color="auto"/>
        <w:right w:val="none" w:sz="0" w:space="0" w:color="auto"/>
      </w:divBdr>
    </w:div>
    <w:div w:id="1445923553">
      <w:bodyDiv w:val="1"/>
      <w:marLeft w:val="0"/>
      <w:marRight w:val="0"/>
      <w:marTop w:val="0"/>
      <w:marBottom w:val="0"/>
      <w:divBdr>
        <w:top w:val="none" w:sz="0" w:space="0" w:color="auto"/>
        <w:left w:val="none" w:sz="0" w:space="0" w:color="auto"/>
        <w:bottom w:val="none" w:sz="0" w:space="0" w:color="auto"/>
        <w:right w:val="none" w:sz="0" w:space="0" w:color="auto"/>
      </w:divBdr>
    </w:div>
    <w:div w:id="1450199099">
      <w:bodyDiv w:val="1"/>
      <w:marLeft w:val="0"/>
      <w:marRight w:val="0"/>
      <w:marTop w:val="0"/>
      <w:marBottom w:val="0"/>
      <w:divBdr>
        <w:top w:val="none" w:sz="0" w:space="0" w:color="auto"/>
        <w:left w:val="none" w:sz="0" w:space="0" w:color="auto"/>
        <w:bottom w:val="none" w:sz="0" w:space="0" w:color="auto"/>
        <w:right w:val="none" w:sz="0" w:space="0" w:color="auto"/>
      </w:divBdr>
    </w:div>
    <w:div w:id="1469318570">
      <w:bodyDiv w:val="1"/>
      <w:marLeft w:val="0"/>
      <w:marRight w:val="0"/>
      <w:marTop w:val="0"/>
      <w:marBottom w:val="0"/>
      <w:divBdr>
        <w:top w:val="none" w:sz="0" w:space="0" w:color="auto"/>
        <w:left w:val="none" w:sz="0" w:space="0" w:color="auto"/>
        <w:bottom w:val="none" w:sz="0" w:space="0" w:color="auto"/>
        <w:right w:val="none" w:sz="0" w:space="0" w:color="auto"/>
      </w:divBdr>
    </w:div>
    <w:div w:id="1679455764">
      <w:bodyDiv w:val="1"/>
      <w:marLeft w:val="0"/>
      <w:marRight w:val="0"/>
      <w:marTop w:val="0"/>
      <w:marBottom w:val="0"/>
      <w:divBdr>
        <w:top w:val="none" w:sz="0" w:space="0" w:color="auto"/>
        <w:left w:val="none" w:sz="0" w:space="0" w:color="auto"/>
        <w:bottom w:val="none" w:sz="0" w:space="0" w:color="auto"/>
        <w:right w:val="none" w:sz="0" w:space="0" w:color="auto"/>
      </w:divBdr>
    </w:div>
    <w:div w:id="1685670031">
      <w:bodyDiv w:val="1"/>
      <w:marLeft w:val="0"/>
      <w:marRight w:val="0"/>
      <w:marTop w:val="0"/>
      <w:marBottom w:val="0"/>
      <w:divBdr>
        <w:top w:val="none" w:sz="0" w:space="0" w:color="auto"/>
        <w:left w:val="none" w:sz="0" w:space="0" w:color="auto"/>
        <w:bottom w:val="none" w:sz="0" w:space="0" w:color="auto"/>
        <w:right w:val="none" w:sz="0" w:space="0" w:color="auto"/>
      </w:divBdr>
    </w:div>
    <w:div w:id="1839609768">
      <w:bodyDiv w:val="1"/>
      <w:marLeft w:val="0"/>
      <w:marRight w:val="0"/>
      <w:marTop w:val="0"/>
      <w:marBottom w:val="0"/>
      <w:divBdr>
        <w:top w:val="none" w:sz="0" w:space="0" w:color="auto"/>
        <w:left w:val="none" w:sz="0" w:space="0" w:color="auto"/>
        <w:bottom w:val="none" w:sz="0" w:space="0" w:color="auto"/>
        <w:right w:val="none" w:sz="0" w:space="0" w:color="auto"/>
      </w:divBdr>
    </w:div>
    <w:div w:id="1932659651">
      <w:bodyDiv w:val="1"/>
      <w:marLeft w:val="0"/>
      <w:marRight w:val="0"/>
      <w:marTop w:val="0"/>
      <w:marBottom w:val="0"/>
      <w:divBdr>
        <w:top w:val="none" w:sz="0" w:space="0" w:color="auto"/>
        <w:left w:val="none" w:sz="0" w:space="0" w:color="auto"/>
        <w:bottom w:val="none" w:sz="0" w:space="0" w:color="auto"/>
        <w:right w:val="none" w:sz="0" w:space="0" w:color="auto"/>
      </w:divBdr>
    </w:div>
    <w:div w:id="1968392286">
      <w:bodyDiv w:val="1"/>
      <w:marLeft w:val="0"/>
      <w:marRight w:val="0"/>
      <w:marTop w:val="0"/>
      <w:marBottom w:val="0"/>
      <w:divBdr>
        <w:top w:val="none" w:sz="0" w:space="0" w:color="auto"/>
        <w:left w:val="none" w:sz="0" w:space="0" w:color="auto"/>
        <w:bottom w:val="none" w:sz="0" w:space="0" w:color="auto"/>
        <w:right w:val="none" w:sz="0" w:space="0" w:color="auto"/>
      </w:divBdr>
    </w:div>
    <w:div w:id="2002812706">
      <w:bodyDiv w:val="1"/>
      <w:marLeft w:val="0"/>
      <w:marRight w:val="0"/>
      <w:marTop w:val="0"/>
      <w:marBottom w:val="0"/>
      <w:divBdr>
        <w:top w:val="none" w:sz="0" w:space="0" w:color="auto"/>
        <w:left w:val="none" w:sz="0" w:space="0" w:color="auto"/>
        <w:bottom w:val="none" w:sz="0" w:space="0" w:color="auto"/>
        <w:right w:val="none" w:sz="0" w:space="0" w:color="auto"/>
      </w:divBdr>
    </w:div>
    <w:div w:id="2026520749">
      <w:bodyDiv w:val="1"/>
      <w:marLeft w:val="0"/>
      <w:marRight w:val="0"/>
      <w:marTop w:val="0"/>
      <w:marBottom w:val="0"/>
      <w:divBdr>
        <w:top w:val="none" w:sz="0" w:space="0" w:color="auto"/>
        <w:left w:val="none" w:sz="0" w:space="0" w:color="auto"/>
        <w:bottom w:val="none" w:sz="0" w:space="0" w:color="auto"/>
        <w:right w:val="none" w:sz="0" w:space="0" w:color="auto"/>
      </w:divBdr>
      <w:divsChild>
        <w:div w:id="529489536">
          <w:marLeft w:val="0"/>
          <w:marRight w:val="0"/>
          <w:marTop w:val="0"/>
          <w:marBottom w:val="0"/>
          <w:divBdr>
            <w:top w:val="none" w:sz="0" w:space="0" w:color="auto"/>
            <w:left w:val="none" w:sz="0" w:space="0" w:color="auto"/>
            <w:bottom w:val="none" w:sz="0" w:space="0" w:color="auto"/>
            <w:right w:val="none" w:sz="0" w:space="0" w:color="auto"/>
          </w:divBdr>
          <w:divsChild>
            <w:div w:id="1709909569">
              <w:marLeft w:val="0"/>
              <w:marRight w:val="0"/>
              <w:marTop w:val="0"/>
              <w:marBottom w:val="0"/>
              <w:divBdr>
                <w:top w:val="none" w:sz="0" w:space="0" w:color="auto"/>
                <w:left w:val="none" w:sz="0" w:space="0" w:color="auto"/>
                <w:bottom w:val="none" w:sz="0" w:space="0" w:color="auto"/>
                <w:right w:val="none" w:sz="0" w:space="0" w:color="auto"/>
              </w:divBdr>
              <w:divsChild>
                <w:div w:id="191669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122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aurence.colin@gen-g.com" TargetMode="External"/><Relationship Id="rId18" Type="http://schemas.openxmlformats.org/officeDocument/2006/relationships/hyperlink" Target="https://twitter.com/ClariosGlobal" TargetMode="External"/><Relationship Id="rId26" Type="http://schemas.openxmlformats.org/officeDocument/2006/relationships/hyperlink" Target="https://www.youtube.com/@clariosglobal" TargetMode="External"/><Relationship Id="rId21" Type="http://schemas.openxmlformats.org/officeDocument/2006/relationships/hyperlink" Target="https://www.instagram.com/clariosglobal/" TargetMode="External"/><Relationship Id="rId34" Type="http://schemas.openxmlformats.org/officeDocument/2006/relationships/fontTable" Target="fontTable.xml"/><Relationship Id="rId7" Type="http://schemas.openxmlformats.org/officeDocument/2006/relationships/hyperlink" Target="https://presse.ftp-mtm.com/Clarios/Clarios__Clarios_Altris.jpg" TargetMode="External"/><Relationship Id="rId12" Type="http://schemas.openxmlformats.org/officeDocument/2006/relationships/image" Target="media/image3.jpg"/><Relationship Id="rId17" Type="http://schemas.openxmlformats.org/officeDocument/2006/relationships/hyperlink" Target="https://www.linkedin.com/company/clarios/"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twitter.com/ClariosGlobal" TargetMode="External"/><Relationship Id="rId29" Type="http://schemas.openxmlformats.org/officeDocument/2006/relationships/hyperlink" Target="https://clarios-press.kr-apps.d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presse.ftp-mtm.com/Clarios/Clarios__Logo.jpg" TargetMode="External"/><Relationship Id="rId24" Type="http://schemas.openxmlformats.org/officeDocument/2006/relationships/hyperlink" Target="https://www.youtube.com/@clariosglobal" TargetMode="External"/><Relationship Id="rId32" Type="http://schemas.openxmlformats.org/officeDocument/2006/relationships/header" Target="header1.xml"/><Relationship Id="rId37"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hyperlink" Target="https://www.linkedin.com/company/clarios/" TargetMode="External"/><Relationship Id="rId23" Type="http://schemas.openxmlformats.org/officeDocument/2006/relationships/hyperlink" Target="https://www.instagram.com/clariosglobal/" TargetMode="External"/><Relationship Id="rId28" Type="http://schemas.openxmlformats.org/officeDocument/2006/relationships/hyperlink" Target="https://www.clarios.com/" TargetMode="External"/><Relationship Id="rId36" Type="http://schemas.openxmlformats.org/officeDocument/2006/relationships/customXml" Target="../customXml/item1.xml"/><Relationship Id="rId10" Type="http://schemas.openxmlformats.org/officeDocument/2006/relationships/image" Target="media/image2.jpg"/><Relationship Id="rId19" Type="http://schemas.openxmlformats.org/officeDocument/2006/relationships/image" Target="media/image5.jpg"/><Relationship Id="rId31" Type="http://schemas.openxmlformats.org/officeDocument/2006/relationships/hyperlink" Target="https://presse.ftp-mtm.com/Clarios/Clarios_Overview_2024_03_20.pdf" TargetMode="External"/><Relationship Id="rId4" Type="http://schemas.openxmlformats.org/officeDocument/2006/relationships/webSettings" Target="webSettings.xml"/><Relationship Id="rId9" Type="http://schemas.openxmlformats.org/officeDocument/2006/relationships/hyperlink" Target="https://presse.ftp-mtm.com/Clarios/Clarios__Signage.jpg" TargetMode="External"/><Relationship Id="rId14" Type="http://schemas.openxmlformats.org/officeDocument/2006/relationships/hyperlink" Target="mailto:press@altris.com" TargetMode="External"/><Relationship Id="rId22" Type="http://schemas.openxmlformats.org/officeDocument/2006/relationships/image" Target="media/image6.png"/><Relationship Id="rId27" Type="http://schemas.openxmlformats.org/officeDocument/2006/relationships/hyperlink" Target="https://www.clarios.com/" TargetMode="External"/><Relationship Id="rId30" Type="http://schemas.openxmlformats.org/officeDocument/2006/relationships/hyperlink" Target="https://clarios-press.kr-apps.de/" TargetMode="External"/><Relationship Id="rId35" Type="http://schemas.openxmlformats.org/officeDocument/2006/relationships/theme" Target="theme/theme1.xml"/><Relationship Id="rId8" Type="http://schemas.openxmlformats.org/officeDocument/2006/relationships/image" Target="media/image1.jp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997160426B84D489BFBBF0321A361C4" ma:contentTypeVersion="13" ma:contentTypeDescription="Ein neues Dokument erstellen." ma:contentTypeScope="" ma:versionID="1ac5f6d92b95b86a8579d00eaea37e88">
  <xsd:schema xmlns:xsd="http://www.w3.org/2001/XMLSchema" xmlns:xs="http://www.w3.org/2001/XMLSchema" xmlns:p="http://schemas.microsoft.com/office/2006/metadata/properties" xmlns:ns2="1f51b9fb-d076-48c1-9ff4-adfeb43b9af9" xmlns:ns3="b9f808b2-445e-4694-b5fa-9ecad2b4f6c9" targetNamespace="http://schemas.microsoft.com/office/2006/metadata/properties" ma:root="true" ma:fieldsID="96fcf7c652e5dea34dd219aecdf5118a" ns2:_="" ns3:_="">
    <xsd:import namespace="1f51b9fb-d076-48c1-9ff4-adfeb43b9af9"/>
    <xsd:import namespace="b9f808b2-445e-4694-b5fa-9ecad2b4f6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51b9fb-d076-48c1-9ff4-adfeb43b9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f82f7013-c7e3-4390-b881-d3b70ef8c973"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9f808b2-445e-4694-b5fa-9ecad2b4f6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4ba280b-68a3-410f-a5c2-9333b6891bd5}" ma:internalName="TaxCatchAll" ma:showField="CatchAllData" ma:web="b9f808b2-445e-4694-b5fa-9ecad2b4f6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43E85B-E00B-42DA-8AEC-486B4250307A}"/>
</file>

<file path=customXml/itemProps2.xml><?xml version="1.0" encoding="utf-8"?>
<ds:datastoreItem xmlns:ds="http://schemas.openxmlformats.org/officeDocument/2006/customXml" ds:itemID="{C954992E-A00C-492C-9D88-9F4204382010}"/>
</file>

<file path=docMetadata/LabelInfo.xml><?xml version="1.0" encoding="utf-8"?>
<clbl:labelList xmlns:clbl="http://schemas.microsoft.com/office/2020/mipLabelMetadata">
  <clbl:label id="{d8ccdd79-b790-40fe-8cde-4bf6ce2eec57}" enabled="1" method="Standard" siteId="{74b72ba8-5684-402c-98da-e38799398d7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955</Words>
  <Characters>6021</Characters>
  <Application>Microsoft Office Word</Application>
  <DocSecurity>0</DocSecurity>
  <Lines>50</Lines>
  <Paragraphs>13</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6963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2024-04-16T12:48:00Z</dcterms:created>
  <dcterms:modified xsi:type="dcterms:W3CDTF">2024-05-28T11:03:00Z</dcterms:modified>
</cp:coreProperties>
</file>